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3683"/>
        <w:gridCol w:w="5668"/>
      </w:tblGrid>
      <w:tr w:rsidR="00427D3F" w14:paraId="0E2083FE" w14:textId="77777777">
        <w:trPr>
          <w:trHeight w:val="850"/>
          <w:jc w:val="center"/>
        </w:trPr>
        <w:tc>
          <w:tcPr>
            <w:tcW w:w="3683" w:type="dxa"/>
          </w:tcPr>
          <w:p w14:paraId="01258BB0" w14:textId="77777777" w:rsidR="00427D3F" w:rsidRDefault="00251644">
            <w:pPr>
              <w:jc w:val="center"/>
              <w:rPr>
                <w:rFonts w:cs="Times New Roman"/>
                <w:b/>
                <w:sz w:val="26"/>
                <w:szCs w:val="26"/>
              </w:rPr>
            </w:pPr>
            <w:r>
              <w:rPr>
                <w:rFonts w:cs="Times New Roman"/>
                <w:b/>
                <w:noProof/>
                <w:sz w:val="26"/>
                <w:szCs w:val="26"/>
              </w:rPr>
              <mc:AlternateContent>
                <mc:Choice Requires="wps">
                  <w:drawing>
                    <wp:anchor distT="0" distB="0" distL="114300" distR="114300" simplePos="0" relativeHeight="251657728" behindDoc="0" locked="0" layoutInCell="1" allowOverlap="1" wp14:anchorId="3CFE8A4A" wp14:editId="0C0C0A55">
                      <wp:simplePos x="0" y="0"/>
                      <wp:positionH relativeFrom="column">
                        <wp:align>center</wp:align>
                      </wp:positionH>
                      <wp:positionV relativeFrom="paragraph">
                        <wp:posOffset>407035</wp:posOffset>
                      </wp:positionV>
                      <wp:extent cx="514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9C4C5C" id="Straight Connector 1" o:spid="_x0000_s1026" style="position:absolute;z-index:25165772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05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" strokecolor="black [3040]"/>
                  </w:pict>
                </mc:Fallback>
              </mc:AlternateContent>
            </w:r>
            <w:r>
              <w:rPr>
                <w:rFonts w:cs="Times New Roman"/>
                <w:b/>
                <w:sz w:val="26"/>
                <w:szCs w:val="26"/>
              </w:rPr>
              <w:t>HỘI ĐỒNG NHÂN DÂN TỈNH HÀ TĨNH</w:t>
            </w:r>
          </w:p>
        </w:tc>
        <w:tc>
          <w:tcPr>
            <w:tcW w:w="5668" w:type="dxa"/>
          </w:tcPr>
          <w:p w14:paraId="186C8B4C" w14:textId="77777777" w:rsidR="00427D3F" w:rsidRDefault="00251644">
            <w:pPr>
              <w:jc w:val="center"/>
              <w:rPr>
                <w:rFonts w:cs="Times New Roman"/>
                <w:b/>
                <w:szCs w:val="28"/>
              </w:rPr>
            </w:pPr>
            <w:r>
              <w:rPr>
                <w:rFonts w:cs="Times New Roman"/>
                <w:b/>
                <w:noProof/>
                <w:sz w:val="26"/>
                <w:szCs w:val="26"/>
              </w:rPr>
              <mc:AlternateContent>
                <mc:Choice Requires="wps">
                  <w:drawing>
                    <wp:anchor distT="0" distB="0" distL="114300" distR="114300" simplePos="0" relativeHeight="251659776" behindDoc="0" locked="0" layoutInCell="1" allowOverlap="1" wp14:anchorId="44F5235D" wp14:editId="0B5A8161">
                      <wp:simplePos x="0" y="0"/>
                      <wp:positionH relativeFrom="column">
                        <wp:align>center</wp:align>
                      </wp:positionH>
                      <wp:positionV relativeFrom="paragraph">
                        <wp:posOffset>417830</wp:posOffset>
                      </wp:positionV>
                      <wp:extent cx="21337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7660DE" id="Straight Connector 2" o:spid="_x0000_s1026" style="position:absolute;z-index:25165977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9pt" to="16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" strokecolor="black [3040]"/>
                  </w:pict>
                </mc:Fallback>
              </mc:AlternateContent>
            </w:r>
            <w:r>
              <w:rPr>
                <w:rFonts w:cs="Times New Roman"/>
                <w:b/>
                <w:sz w:val="26"/>
                <w:szCs w:val="26"/>
              </w:rPr>
              <w:t>CỘNG HÒA XÃ HỘI CHỦ NGHĨA VIỆT NAM</w:t>
            </w:r>
          </w:p>
          <w:p w14:paraId="1728AA78" w14:textId="77777777" w:rsidR="00427D3F" w:rsidRDefault="00251644">
            <w:pPr>
              <w:jc w:val="center"/>
              <w:rPr>
                <w:rFonts w:cs="Times New Roman"/>
                <w:b/>
                <w:sz w:val="26"/>
                <w:szCs w:val="26"/>
              </w:rPr>
            </w:pPr>
            <w:r>
              <w:rPr>
                <w:rFonts w:cs="Times New Roman"/>
                <w:b/>
                <w:szCs w:val="28"/>
              </w:rPr>
              <w:t>Độc lập - Tự do - Hạnh phúc</w:t>
            </w:r>
          </w:p>
        </w:tc>
      </w:tr>
      <w:tr w:rsidR="00427D3F" w14:paraId="7FC09C26" w14:textId="77777777">
        <w:trPr>
          <w:jc w:val="center"/>
        </w:trPr>
        <w:tc>
          <w:tcPr>
            <w:tcW w:w="3683" w:type="dxa"/>
          </w:tcPr>
          <w:p w14:paraId="1074608F" w14:textId="560CFAC7" w:rsidR="00427D3F" w:rsidRDefault="00251644" w:rsidP="00403556">
            <w:pPr>
              <w:jc w:val="center"/>
              <w:rPr>
                <w:rFonts w:cs="Times New Roman"/>
                <w:szCs w:val="28"/>
              </w:rPr>
            </w:pPr>
            <w:r>
              <w:rPr>
                <w:rFonts w:cs="Times New Roman"/>
                <w:szCs w:val="28"/>
              </w:rPr>
              <w:t>Số</w:t>
            </w:r>
            <w:r w:rsidR="00403556">
              <w:rPr>
                <w:rFonts w:cs="Times New Roman"/>
                <w:szCs w:val="28"/>
              </w:rPr>
              <w:t>: 172</w:t>
            </w:r>
            <w:r>
              <w:rPr>
                <w:rFonts w:cs="Times New Roman"/>
                <w:szCs w:val="28"/>
              </w:rPr>
              <w:t>/2025/NQ-HĐND</w:t>
            </w:r>
          </w:p>
        </w:tc>
        <w:tc>
          <w:tcPr>
            <w:tcW w:w="5668" w:type="dxa"/>
          </w:tcPr>
          <w:p w14:paraId="5BA90F66" w14:textId="7E2C7E5C" w:rsidR="00427D3F" w:rsidRDefault="00251644">
            <w:pPr>
              <w:jc w:val="center"/>
              <w:rPr>
                <w:rFonts w:cs="Times New Roman"/>
                <w:i/>
                <w:szCs w:val="28"/>
              </w:rPr>
            </w:pPr>
            <w:r>
              <w:rPr>
                <w:rFonts w:cs="Times New Roman"/>
                <w:i/>
                <w:szCs w:val="28"/>
              </w:rPr>
              <w:t xml:space="preserve">Hà Tĩnh, </w:t>
            </w:r>
            <w:r w:rsidR="00403556">
              <w:rPr>
                <w:rFonts w:cs="Times New Roman"/>
                <w:i/>
                <w:szCs w:val="28"/>
              </w:rPr>
              <w:t xml:space="preserve">ngày 10 tháng 12 </w:t>
            </w:r>
            <w:r>
              <w:rPr>
                <w:rFonts w:cs="Times New Roman"/>
                <w:i/>
                <w:szCs w:val="28"/>
              </w:rPr>
              <w:t>năm 2025</w:t>
            </w:r>
          </w:p>
        </w:tc>
      </w:tr>
    </w:tbl>
    <w:p w14:paraId="1B33491B" w14:textId="77777777" w:rsidR="00427D3F" w:rsidRPr="003834B6" w:rsidRDefault="00427D3F" w:rsidP="003834B6">
      <w:pPr>
        <w:spacing w:before="120" w:line="240" w:lineRule="auto"/>
        <w:jc w:val="center"/>
        <w:rPr>
          <w:rFonts w:cs="Times New Roman"/>
          <w:sz w:val="32"/>
          <w:szCs w:val="28"/>
        </w:rPr>
      </w:pPr>
    </w:p>
    <w:p w14:paraId="1988487C" w14:textId="77777777" w:rsidR="00427D3F" w:rsidRDefault="00251644">
      <w:pPr>
        <w:spacing w:after="0" w:line="240" w:lineRule="auto"/>
        <w:jc w:val="center"/>
        <w:rPr>
          <w:rFonts w:cs="Times New Roman"/>
          <w:b/>
          <w:szCs w:val="28"/>
        </w:rPr>
      </w:pPr>
      <w:r>
        <w:rPr>
          <w:rFonts w:cs="Times New Roman"/>
          <w:b/>
          <w:noProof/>
          <w:szCs w:val="28"/>
        </w:rPr>
        <mc:AlternateContent>
          <mc:Choice Requires="wps">
            <w:drawing>
              <wp:anchor distT="0" distB="0" distL="114300" distR="114300" simplePos="0" relativeHeight="251655680" behindDoc="0" locked="0" layoutInCell="1" allowOverlap="1" wp14:anchorId="2A220A81" wp14:editId="76F9CD67">
                <wp:simplePos x="0" y="0"/>
                <wp:positionH relativeFrom="column">
                  <wp:posOffset>2072640</wp:posOffset>
                </wp:positionH>
                <wp:positionV relativeFrom="paragraph">
                  <wp:posOffset>444500</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3FCA3E" id="Straight Connector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35pt" to="28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oWtQEAALcDAAAOAAAAZHJzL2Uyb0RvYy54bWysU8GOEzEMvSPxD1HudKZds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" strokecolor="black [3040]"/>
            </w:pict>
          </mc:Fallback>
        </mc:AlternateContent>
      </w:r>
      <w:r>
        <w:rPr>
          <w:rFonts w:cs="Times New Roman"/>
          <w:b/>
          <w:szCs w:val="28"/>
        </w:rPr>
        <w:t>NGHỊ QUYẾT</w:t>
      </w:r>
    </w:p>
    <w:p w14:paraId="1C516EF4" w14:textId="77777777" w:rsidR="00427D3F" w:rsidRDefault="00251644">
      <w:pPr>
        <w:spacing w:after="0" w:line="240" w:lineRule="auto"/>
        <w:jc w:val="center"/>
        <w:rPr>
          <w:rFonts w:cs="Times New Roman"/>
          <w:b/>
          <w:szCs w:val="28"/>
        </w:rPr>
      </w:pPr>
      <w:r>
        <w:rPr>
          <w:rFonts w:cs="Times New Roman"/>
          <w:b/>
          <w:szCs w:val="28"/>
        </w:rPr>
        <w:t>Sửa đổi, bổ sung một số khoản phí, lệ phí trên địa bàn tỉnh Hà Tĩnh</w:t>
      </w:r>
    </w:p>
    <w:p w14:paraId="7B1A3910" w14:textId="77777777" w:rsidR="00427D3F" w:rsidRDefault="00427D3F">
      <w:pPr>
        <w:spacing w:before="240" w:after="240" w:line="240" w:lineRule="auto"/>
        <w:jc w:val="center"/>
        <w:rPr>
          <w:rFonts w:cs="Times New Roman"/>
          <w:szCs w:val="28"/>
        </w:rPr>
      </w:pPr>
    </w:p>
    <w:p w14:paraId="380C2462" w14:textId="77777777" w:rsidR="00427D3F" w:rsidRDefault="00251644">
      <w:pPr>
        <w:spacing w:before="120" w:line="252" w:lineRule="auto"/>
        <w:ind w:firstLine="720"/>
        <w:rPr>
          <w:rFonts w:cs="Times New Roman"/>
          <w:i/>
          <w:szCs w:val="28"/>
          <w:lang w:val="vi-VN"/>
        </w:rPr>
      </w:pPr>
      <w:r>
        <w:rPr>
          <w:rFonts w:cs="Times New Roman"/>
          <w:i/>
          <w:szCs w:val="28"/>
          <w:lang w:val="vi-VN"/>
        </w:rPr>
        <w:t xml:space="preserve">Căn cứ Luật Tổ chức chính </w:t>
      </w:r>
      <w:bookmarkStart w:id="0" w:name="_GoBack"/>
      <w:bookmarkEnd w:id="0"/>
      <w:r>
        <w:rPr>
          <w:rFonts w:cs="Times New Roman"/>
          <w:i/>
          <w:szCs w:val="28"/>
          <w:lang w:val="vi-VN"/>
        </w:rPr>
        <w:t xml:space="preserve">quyền địa phương </w:t>
      </w:r>
      <w:r>
        <w:rPr>
          <w:i/>
        </w:rPr>
        <w:t>ngày</w:t>
      </w:r>
      <w:r>
        <w:rPr>
          <w:i/>
          <w:lang w:val="vi-VN"/>
        </w:rPr>
        <w:t xml:space="preserve"> 16 tháng 6 năm 2025</w:t>
      </w:r>
      <w:r>
        <w:rPr>
          <w:rFonts w:cs="Times New Roman"/>
          <w:i/>
          <w:szCs w:val="28"/>
          <w:lang w:val="vi-VN"/>
        </w:rPr>
        <w:t xml:space="preserve">; </w:t>
      </w:r>
    </w:p>
    <w:p w14:paraId="44DC89F6" w14:textId="0BF88596" w:rsidR="00427D3F" w:rsidRPr="003834B6" w:rsidRDefault="00251644">
      <w:pPr>
        <w:spacing w:before="120" w:line="252" w:lineRule="auto"/>
        <w:ind w:firstLine="720"/>
        <w:rPr>
          <w:rFonts w:cs="Times New Roman"/>
          <w:i/>
          <w:szCs w:val="28"/>
          <w:lang w:val="vi-VN"/>
        </w:rPr>
      </w:pPr>
      <w:r>
        <w:rPr>
          <w:rFonts w:cs="Times New Roman"/>
          <w:i/>
          <w:iCs/>
          <w:szCs w:val="28"/>
          <w:lang w:val="vi-VN"/>
        </w:rPr>
        <w:t xml:space="preserve">Căn cứ Luật Ban hành văn bản quy phạm pháp luật </w:t>
      </w:r>
      <w:r w:rsidRPr="003834B6">
        <w:rPr>
          <w:i/>
          <w:lang w:val="vi-VN"/>
        </w:rPr>
        <w:t>ngày</w:t>
      </w:r>
      <w:r>
        <w:rPr>
          <w:i/>
          <w:lang w:val="vi-VN"/>
        </w:rPr>
        <w:t xml:space="preserve"> 19 tháng 02 năm 2025;</w:t>
      </w:r>
      <w:r w:rsidRPr="003834B6">
        <w:rPr>
          <w:i/>
          <w:lang w:val="vi-VN"/>
        </w:rPr>
        <w:t xml:space="preserve"> Luật </w:t>
      </w:r>
      <w:r w:rsidR="00EF6166" w:rsidRPr="003834B6">
        <w:rPr>
          <w:i/>
          <w:lang w:val="vi-VN"/>
        </w:rPr>
        <w:t>S</w:t>
      </w:r>
      <w:r w:rsidRPr="003834B6">
        <w:rPr>
          <w:i/>
          <w:lang w:val="vi-VN"/>
        </w:rPr>
        <w:t>ửa đổi, bổ sung một số điều của Luật Ban hành văn bản quy phạm pháp luật ngày</w:t>
      </w:r>
      <w:r>
        <w:rPr>
          <w:i/>
          <w:lang w:val="vi-VN"/>
        </w:rPr>
        <w:t xml:space="preserve"> 25 tháng 6 năm 2025</w:t>
      </w:r>
      <w:r w:rsidRPr="003834B6">
        <w:rPr>
          <w:i/>
          <w:lang w:val="vi-VN"/>
        </w:rPr>
        <w:t>;</w:t>
      </w:r>
    </w:p>
    <w:p w14:paraId="5BA56B59" w14:textId="77777777" w:rsidR="00427D3F" w:rsidRPr="003834B6" w:rsidRDefault="00251644">
      <w:pPr>
        <w:spacing w:before="120" w:line="252" w:lineRule="auto"/>
        <w:ind w:firstLine="720"/>
        <w:rPr>
          <w:rFonts w:cs="Times New Roman"/>
          <w:i/>
          <w:szCs w:val="28"/>
          <w:lang w:val="vi-VN"/>
        </w:rPr>
      </w:pPr>
      <w:r>
        <w:rPr>
          <w:rFonts w:cs="Times New Roman"/>
          <w:i/>
          <w:szCs w:val="28"/>
          <w:lang w:val="vi-VN"/>
        </w:rPr>
        <w:t xml:space="preserve">Căn cứ Luật Phí và lệ phí </w:t>
      </w:r>
      <w:r w:rsidRPr="003834B6">
        <w:rPr>
          <w:rFonts w:cs="Times New Roman"/>
          <w:i/>
          <w:szCs w:val="28"/>
          <w:lang w:val="vi-VN"/>
        </w:rPr>
        <w:t>ngày 25 tháng 11 năm 2015</w:t>
      </w:r>
      <w:r>
        <w:rPr>
          <w:rFonts w:cs="Times New Roman"/>
          <w:i/>
          <w:szCs w:val="28"/>
          <w:lang w:val="vi-VN"/>
        </w:rPr>
        <w:t>;</w:t>
      </w:r>
    </w:p>
    <w:p w14:paraId="74140C05" w14:textId="77777777" w:rsidR="00427D3F" w:rsidRPr="003834B6" w:rsidRDefault="00251644">
      <w:pPr>
        <w:spacing w:before="120" w:line="252" w:lineRule="auto"/>
        <w:ind w:firstLine="720"/>
        <w:rPr>
          <w:rFonts w:cs="Times New Roman"/>
          <w:i/>
          <w:szCs w:val="28"/>
          <w:lang w:val="vi-VN"/>
        </w:rPr>
      </w:pPr>
      <w:r w:rsidRPr="003834B6">
        <w:rPr>
          <w:rFonts w:cs="Times New Roman"/>
          <w:i/>
          <w:szCs w:val="28"/>
          <w:lang w:val="vi-VN"/>
        </w:rPr>
        <w:t xml:space="preserve">Căn cứ </w:t>
      </w:r>
      <w:r>
        <w:rPr>
          <w:rFonts w:cs="Times New Roman"/>
          <w:i/>
          <w:szCs w:val="28"/>
          <w:lang w:val="vi-VN"/>
        </w:rPr>
        <w:t xml:space="preserve">Luật Ngân sách nhà nước </w:t>
      </w:r>
      <w:r w:rsidRPr="003834B6">
        <w:rPr>
          <w:i/>
          <w:lang w:val="vi-VN"/>
        </w:rPr>
        <w:t>ngày</w:t>
      </w:r>
      <w:r>
        <w:rPr>
          <w:i/>
          <w:lang w:val="vi-VN"/>
        </w:rPr>
        <w:t xml:space="preserve"> 25 tháng 6 năm 2025</w:t>
      </w:r>
      <w:r w:rsidRPr="003834B6">
        <w:rPr>
          <w:rFonts w:cs="Times New Roman"/>
          <w:i/>
          <w:szCs w:val="28"/>
          <w:lang w:val="vi-VN"/>
        </w:rPr>
        <w:t>;</w:t>
      </w:r>
    </w:p>
    <w:p w14:paraId="401E2217" w14:textId="57717872" w:rsidR="00427D3F" w:rsidRPr="003834B6" w:rsidRDefault="00251644">
      <w:pPr>
        <w:spacing w:before="120" w:line="252" w:lineRule="auto"/>
        <w:ind w:firstLine="720"/>
        <w:rPr>
          <w:rFonts w:cs="Times New Roman"/>
          <w:i/>
          <w:szCs w:val="28"/>
          <w:lang w:val="vi-VN"/>
        </w:rPr>
      </w:pPr>
      <w:r>
        <w:rPr>
          <w:rFonts w:cs="Times New Roman"/>
          <w:i/>
          <w:szCs w:val="28"/>
          <w:lang w:val="vi-VN"/>
        </w:rPr>
        <w:t>Căn cứ</w:t>
      </w:r>
      <w:r w:rsidRPr="003834B6">
        <w:rPr>
          <w:rFonts w:cs="Times New Roman"/>
          <w:i/>
          <w:szCs w:val="28"/>
          <w:lang w:val="vi-VN"/>
        </w:rPr>
        <w:t xml:space="preserve"> các</w:t>
      </w:r>
      <w:r>
        <w:rPr>
          <w:rFonts w:cs="Times New Roman"/>
          <w:i/>
          <w:szCs w:val="28"/>
          <w:lang w:val="vi-VN"/>
        </w:rPr>
        <w:t xml:space="preserve"> </w:t>
      </w:r>
      <w:r w:rsidR="00FE75D8" w:rsidRPr="003834B6">
        <w:rPr>
          <w:rFonts w:cs="Times New Roman"/>
          <w:i/>
          <w:szCs w:val="28"/>
          <w:lang w:val="vi-VN"/>
        </w:rPr>
        <w:t>n</w:t>
      </w:r>
      <w:r w:rsidR="00FE75D8">
        <w:rPr>
          <w:rFonts w:cs="Times New Roman"/>
          <w:i/>
          <w:szCs w:val="28"/>
          <w:lang w:val="vi-VN"/>
        </w:rPr>
        <w:t xml:space="preserve">ghị </w:t>
      </w:r>
      <w:r>
        <w:rPr>
          <w:rFonts w:cs="Times New Roman"/>
          <w:i/>
          <w:szCs w:val="28"/>
          <w:lang w:val="vi-VN"/>
        </w:rPr>
        <w:t>định</w:t>
      </w:r>
      <w:r w:rsidRPr="003834B6">
        <w:rPr>
          <w:rFonts w:cs="Times New Roman"/>
          <w:i/>
          <w:szCs w:val="28"/>
          <w:lang w:val="vi-VN"/>
        </w:rPr>
        <w:t xml:space="preserve"> của Chính phủ:</w:t>
      </w:r>
      <w:r>
        <w:rPr>
          <w:rFonts w:cs="Times New Roman"/>
          <w:i/>
          <w:szCs w:val="28"/>
          <w:lang w:val="vi-VN"/>
        </w:rPr>
        <w:t xml:space="preserve"> số 120/2016/NĐ-CP ngày 23 tháng 8 năm 2016 quy định chi tiết và hướng dẫn thi hành một số điều của Luật Phí và lệ phí; số 82/2023/NĐ-CP ngày 28 tháng 11 năm 2023 sửa đổi, bổ sung một số điều của Nghị định số 120/2016/NĐ-CP</w:t>
      </w:r>
      <w:r w:rsidRPr="003834B6">
        <w:rPr>
          <w:rFonts w:cs="Times New Roman"/>
          <w:i/>
          <w:szCs w:val="28"/>
          <w:lang w:val="vi-VN"/>
        </w:rPr>
        <w:t xml:space="preserve"> ngày 23 tháng 8 năm 2016</w:t>
      </w:r>
      <w:r>
        <w:rPr>
          <w:rFonts w:cs="Times New Roman"/>
          <w:i/>
          <w:szCs w:val="28"/>
          <w:lang w:val="vi-VN"/>
        </w:rPr>
        <w:t>;</w:t>
      </w:r>
      <w:r w:rsidRPr="003834B6">
        <w:rPr>
          <w:rFonts w:cs="Times New Roman"/>
          <w:i/>
          <w:szCs w:val="28"/>
          <w:lang w:val="vi-VN"/>
        </w:rPr>
        <w:t xml:space="preserve">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14:paraId="5F0E9303" w14:textId="37268515" w:rsidR="00427D3F" w:rsidRPr="003834B6" w:rsidRDefault="00251644">
      <w:pPr>
        <w:spacing w:before="120" w:line="252" w:lineRule="auto"/>
        <w:ind w:firstLine="720"/>
        <w:rPr>
          <w:rFonts w:cs="Times New Roman"/>
          <w:i/>
          <w:szCs w:val="28"/>
          <w:lang w:val="vi-VN"/>
        </w:rPr>
      </w:pPr>
      <w:r>
        <w:rPr>
          <w:rFonts w:cs="Times New Roman"/>
          <w:i/>
          <w:szCs w:val="28"/>
          <w:lang w:val="vi-VN"/>
        </w:rPr>
        <w:t>Căn cứ</w:t>
      </w:r>
      <w:r w:rsidRPr="003834B6">
        <w:rPr>
          <w:rFonts w:cs="Times New Roman"/>
          <w:i/>
          <w:szCs w:val="28"/>
          <w:lang w:val="vi-VN"/>
        </w:rPr>
        <w:t xml:space="preserve"> các </w:t>
      </w:r>
      <w:r w:rsidR="00FE75D8" w:rsidRPr="003834B6">
        <w:rPr>
          <w:rFonts w:cs="Times New Roman"/>
          <w:i/>
          <w:szCs w:val="28"/>
          <w:lang w:val="vi-VN"/>
        </w:rPr>
        <w:t xml:space="preserve">thông </w:t>
      </w:r>
      <w:r w:rsidRPr="003834B6">
        <w:rPr>
          <w:rFonts w:cs="Times New Roman"/>
          <w:i/>
          <w:szCs w:val="28"/>
          <w:lang w:val="vi-VN"/>
        </w:rPr>
        <w:t>tư của Bộ trưởng Bộ Tài chính:</w:t>
      </w:r>
      <w:r>
        <w:rPr>
          <w:rFonts w:cs="Times New Roman"/>
          <w:i/>
          <w:szCs w:val="28"/>
          <w:lang w:val="vi-VN"/>
        </w:rPr>
        <w:t xml:space="preserve">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w:t>
      </w:r>
    </w:p>
    <w:p w14:paraId="4D2ABEF1" w14:textId="79AA8767" w:rsidR="00427D3F" w:rsidRPr="003834B6" w:rsidRDefault="00251644">
      <w:pPr>
        <w:spacing w:before="120" w:line="252" w:lineRule="auto"/>
        <w:ind w:firstLine="720"/>
        <w:rPr>
          <w:rFonts w:cs="Times New Roman"/>
          <w:i/>
          <w:szCs w:val="28"/>
          <w:lang w:val="vi-VN"/>
        </w:rPr>
      </w:pPr>
      <w:r w:rsidRPr="003834B6">
        <w:rPr>
          <w:rFonts w:cs="Times New Roman"/>
          <w:i/>
          <w:iCs/>
          <w:szCs w:val="28"/>
          <w:shd w:val="clear" w:color="auto" w:fill="FFFFFF"/>
          <w:lang w:val="vi-VN"/>
        </w:rPr>
        <w:t>Theo đề nghị của Ủy ban nhân dân tỉnh tại</w:t>
      </w:r>
      <w:r>
        <w:rPr>
          <w:rFonts w:cs="Times New Roman"/>
          <w:i/>
          <w:iCs/>
          <w:szCs w:val="28"/>
          <w:shd w:val="clear" w:color="auto" w:fill="FFFFFF"/>
          <w:lang w:val="vi-VN"/>
        </w:rPr>
        <w:t xml:space="preserve"> Tờ trình số</w:t>
      </w:r>
      <w:r w:rsidRPr="003834B6">
        <w:rPr>
          <w:rFonts w:cs="Times New Roman"/>
          <w:i/>
          <w:iCs/>
          <w:szCs w:val="28"/>
          <w:shd w:val="clear" w:color="auto" w:fill="FFFFFF"/>
          <w:lang w:val="vi-VN"/>
        </w:rPr>
        <w:t xml:space="preserve"> 672</w:t>
      </w:r>
      <w:r>
        <w:rPr>
          <w:rFonts w:cs="Times New Roman"/>
          <w:i/>
          <w:iCs/>
          <w:szCs w:val="28"/>
          <w:shd w:val="clear" w:color="auto" w:fill="FFFFFF"/>
          <w:lang w:val="vi-VN"/>
        </w:rPr>
        <w:t>/TTr-UBND ngày</w:t>
      </w:r>
      <w:r w:rsidRPr="003834B6">
        <w:rPr>
          <w:rFonts w:cs="Times New Roman"/>
          <w:i/>
          <w:iCs/>
          <w:szCs w:val="28"/>
          <w:shd w:val="clear" w:color="auto" w:fill="FFFFFF"/>
          <w:lang w:val="vi-VN"/>
        </w:rPr>
        <w:t xml:space="preserve"> 03 </w:t>
      </w:r>
      <w:r>
        <w:rPr>
          <w:rFonts w:cs="Times New Roman"/>
          <w:i/>
          <w:iCs/>
          <w:szCs w:val="28"/>
          <w:shd w:val="clear" w:color="auto" w:fill="FFFFFF"/>
          <w:lang w:val="vi-VN"/>
        </w:rPr>
        <w:t>tháng</w:t>
      </w:r>
      <w:r w:rsidRPr="003834B6">
        <w:rPr>
          <w:rFonts w:cs="Times New Roman"/>
          <w:i/>
          <w:iCs/>
          <w:szCs w:val="28"/>
          <w:shd w:val="clear" w:color="auto" w:fill="FFFFFF"/>
          <w:lang w:val="vi-VN"/>
        </w:rPr>
        <w:t xml:space="preserve"> 12 </w:t>
      </w:r>
      <w:r>
        <w:rPr>
          <w:rFonts w:cs="Times New Roman"/>
          <w:i/>
          <w:iCs/>
          <w:szCs w:val="28"/>
          <w:shd w:val="clear" w:color="auto" w:fill="FFFFFF"/>
          <w:lang w:val="vi-VN"/>
        </w:rPr>
        <w:t>năm 2025</w:t>
      </w:r>
      <w:r w:rsidRPr="003834B6">
        <w:rPr>
          <w:rFonts w:cs="Times New Roman"/>
          <w:i/>
          <w:iCs/>
          <w:szCs w:val="28"/>
          <w:shd w:val="clear" w:color="auto" w:fill="FFFFFF"/>
          <w:lang w:val="vi-VN"/>
        </w:rPr>
        <w:t xml:space="preserve"> về sửa đổi, bổ sung một số khoản phí, lệ phí trên địa bàn tỉnh Hà Tĩnh</w:t>
      </w:r>
      <w:r>
        <w:rPr>
          <w:rFonts w:cs="Times New Roman"/>
          <w:i/>
          <w:iCs/>
          <w:szCs w:val="28"/>
          <w:shd w:val="clear" w:color="auto" w:fill="FFFFFF"/>
          <w:lang w:val="vi-VN"/>
        </w:rPr>
        <w:t>; Báo cáo thẩm tra</w:t>
      </w:r>
      <w:r w:rsidRPr="003834B6">
        <w:rPr>
          <w:rFonts w:cs="Times New Roman"/>
          <w:i/>
          <w:iCs/>
          <w:szCs w:val="28"/>
          <w:shd w:val="clear" w:color="auto" w:fill="FFFFFF"/>
          <w:lang w:val="vi-VN"/>
        </w:rPr>
        <w:t xml:space="preserve"> số 742/BC-HĐND ngày 08 tháng 12 năm 2025</w:t>
      </w:r>
      <w:r>
        <w:rPr>
          <w:rFonts w:cs="Times New Roman"/>
          <w:i/>
          <w:iCs/>
          <w:szCs w:val="28"/>
          <w:shd w:val="clear" w:color="auto" w:fill="FFFFFF"/>
          <w:lang w:val="vi-VN"/>
        </w:rPr>
        <w:t xml:space="preserve"> của Ban Kinh tế - Ngân sách </w:t>
      </w:r>
      <w:r w:rsidRPr="003834B6">
        <w:rPr>
          <w:rFonts w:cs="Times New Roman"/>
          <w:i/>
          <w:iCs/>
          <w:szCs w:val="28"/>
          <w:shd w:val="clear" w:color="auto" w:fill="FFFFFF"/>
          <w:lang w:val="vi-VN"/>
        </w:rPr>
        <w:t xml:space="preserve">Hội đồng nhân dân tỉnh </w:t>
      </w:r>
      <w:r>
        <w:rPr>
          <w:rFonts w:cs="Times New Roman"/>
          <w:i/>
          <w:iCs/>
          <w:szCs w:val="28"/>
          <w:shd w:val="clear" w:color="auto" w:fill="FFFFFF"/>
          <w:lang w:val="vi-VN"/>
        </w:rPr>
        <w:t>và ý kiến thảo luận</w:t>
      </w:r>
      <w:r w:rsidR="00EF6166" w:rsidRPr="003834B6">
        <w:rPr>
          <w:rFonts w:cs="Times New Roman"/>
          <w:i/>
          <w:iCs/>
          <w:szCs w:val="28"/>
          <w:shd w:val="clear" w:color="auto" w:fill="FFFFFF"/>
          <w:lang w:val="vi-VN"/>
        </w:rPr>
        <w:t>, biểu quyết</w:t>
      </w:r>
      <w:r>
        <w:rPr>
          <w:rFonts w:cs="Times New Roman"/>
          <w:i/>
          <w:iCs/>
          <w:szCs w:val="28"/>
          <w:shd w:val="clear" w:color="auto" w:fill="FFFFFF"/>
          <w:lang w:val="vi-VN"/>
        </w:rPr>
        <w:t xml:space="preserve"> của đại biểu Hội đồng nhân dân</w:t>
      </w:r>
      <w:r w:rsidRPr="003834B6">
        <w:rPr>
          <w:rFonts w:cs="Times New Roman"/>
          <w:i/>
          <w:iCs/>
          <w:szCs w:val="28"/>
          <w:shd w:val="clear" w:color="auto" w:fill="FFFFFF"/>
          <w:lang w:val="vi-VN"/>
        </w:rPr>
        <w:t xml:space="preserve"> tỉnh</w:t>
      </w:r>
      <w:r>
        <w:rPr>
          <w:rFonts w:cs="Times New Roman"/>
          <w:i/>
          <w:iCs/>
          <w:szCs w:val="28"/>
          <w:shd w:val="clear" w:color="auto" w:fill="FFFFFF"/>
          <w:lang w:val="vi-VN"/>
        </w:rPr>
        <w:t xml:space="preserve"> tại </w:t>
      </w:r>
      <w:r w:rsidRPr="003834B6">
        <w:rPr>
          <w:rFonts w:cs="Times New Roman"/>
          <w:i/>
          <w:iCs/>
          <w:szCs w:val="28"/>
          <w:shd w:val="clear" w:color="auto" w:fill="FFFFFF"/>
          <w:lang w:val="vi-VN"/>
        </w:rPr>
        <w:t>K</w:t>
      </w:r>
      <w:r>
        <w:rPr>
          <w:rFonts w:cs="Times New Roman"/>
          <w:i/>
          <w:iCs/>
          <w:szCs w:val="28"/>
          <w:shd w:val="clear" w:color="auto" w:fill="FFFFFF"/>
          <w:lang w:val="vi-VN"/>
        </w:rPr>
        <w:t>ỳ họp;</w:t>
      </w:r>
    </w:p>
    <w:p w14:paraId="7BEC101E" w14:textId="77777777" w:rsidR="00427D3F" w:rsidRDefault="00251644">
      <w:pPr>
        <w:spacing w:before="120" w:line="252" w:lineRule="auto"/>
        <w:ind w:firstLine="720"/>
        <w:rPr>
          <w:rFonts w:cs="Times New Roman"/>
          <w:i/>
          <w:szCs w:val="28"/>
          <w:lang w:val="vi-VN"/>
        </w:rPr>
      </w:pPr>
      <w:r>
        <w:rPr>
          <w:rFonts w:cs="Times New Roman"/>
          <w:i/>
          <w:iCs/>
          <w:szCs w:val="28"/>
          <w:shd w:val="clear" w:color="auto" w:fill="FFFFFF"/>
          <w:lang w:val="vi-VN"/>
        </w:rPr>
        <w:t>Hội đồng nhân dân</w:t>
      </w:r>
      <w:r w:rsidRPr="003834B6">
        <w:rPr>
          <w:rFonts w:cs="Times New Roman"/>
          <w:i/>
          <w:iCs/>
          <w:szCs w:val="28"/>
          <w:shd w:val="clear" w:color="auto" w:fill="FFFFFF"/>
          <w:lang w:val="vi-VN"/>
        </w:rPr>
        <w:t xml:space="preserve"> tỉnh</w:t>
      </w:r>
      <w:r>
        <w:rPr>
          <w:rFonts w:cs="Times New Roman"/>
          <w:i/>
          <w:iCs/>
          <w:szCs w:val="28"/>
          <w:shd w:val="clear" w:color="auto" w:fill="FFFFFF"/>
          <w:lang w:val="vi-VN"/>
        </w:rPr>
        <w:t xml:space="preserve"> ban hành Nghị quyết </w:t>
      </w:r>
      <w:r w:rsidRPr="003834B6">
        <w:rPr>
          <w:rFonts w:cs="Times New Roman"/>
          <w:bCs/>
          <w:i/>
          <w:iCs/>
          <w:szCs w:val="28"/>
          <w:lang w:val="vi-VN"/>
        </w:rPr>
        <w:t>s</w:t>
      </w:r>
      <w:r>
        <w:rPr>
          <w:rFonts w:cs="Times New Roman"/>
          <w:bCs/>
          <w:i/>
          <w:iCs/>
          <w:szCs w:val="28"/>
          <w:lang w:val="vi-VN"/>
        </w:rPr>
        <w:t>ửa đổi, bổ sung một số khoản phí, lệ phí trên địa bàn tỉnh Hà Tĩnh</w:t>
      </w:r>
      <w:r w:rsidRPr="003834B6">
        <w:rPr>
          <w:rFonts w:cs="Times New Roman"/>
          <w:bCs/>
          <w:i/>
          <w:iCs/>
          <w:szCs w:val="28"/>
          <w:lang w:val="vi-VN"/>
        </w:rPr>
        <w:t>.</w:t>
      </w:r>
    </w:p>
    <w:p w14:paraId="2A3356AC" w14:textId="77777777" w:rsidR="00427D3F" w:rsidRPr="003834B6" w:rsidRDefault="00251644">
      <w:pPr>
        <w:spacing w:before="120" w:line="360" w:lineRule="exact"/>
        <w:ind w:firstLine="720"/>
        <w:rPr>
          <w:rFonts w:ascii="Times New Roman Bold" w:eastAsia="Times New Roman" w:hAnsi="Times New Roman Bold" w:cs="Times New Roman"/>
          <w:b/>
          <w:bCs/>
          <w:spacing w:val="2"/>
          <w:szCs w:val="28"/>
          <w:lang w:val="vi-VN" w:eastAsia="vi-VN"/>
        </w:rPr>
      </w:pPr>
      <w:r w:rsidRPr="003834B6">
        <w:rPr>
          <w:rFonts w:ascii="Times New Roman Bold" w:eastAsia="Times New Roman" w:hAnsi="Times New Roman Bold" w:cs="Times New Roman" w:hint="eastAsia"/>
          <w:b/>
          <w:bCs/>
          <w:spacing w:val="2"/>
          <w:szCs w:val="28"/>
          <w:lang w:val="vi-VN" w:eastAsia="vi-VN"/>
        </w:rPr>
        <w:lastRenderedPageBreak/>
        <w:t>Đ</w:t>
      </w:r>
      <w:r w:rsidRPr="003834B6">
        <w:rPr>
          <w:rFonts w:ascii="Times New Roman Bold" w:eastAsia="Times New Roman" w:hAnsi="Times New Roman Bold" w:cs="Times New Roman"/>
          <w:b/>
          <w:bCs/>
          <w:spacing w:val="2"/>
          <w:szCs w:val="28"/>
          <w:lang w:val="vi-VN" w:eastAsia="vi-VN"/>
        </w:rPr>
        <w:t xml:space="preserve">iều 1. Sửa </w:t>
      </w:r>
      <w:r w:rsidRPr="003834B6">
        <w:rPr>
          <w:rFonts w:ascii="Times New Roman Bold" w:eastAsia="Times New Roman" w:hAnsi="Times New Roman Bold" w:cs="Times New Roman" w:hint="eastAsia"/>
          <w:b/>
          <w:bCs/>
          <w:spacing w:val="2"/>
          <w:szCs w:val="28"/>
          <w:lang w:val="vi-VN" w:eastAsia="vi-VN"/>
        </w:rPr>
        <w:t>đ</w:t>
      </w:r>
      <w:r w:rsidRPr="003834B6">
        <w:rPr>
          <w:rFonts w:ascii="Times New Roman Bold" w:eastAsia="Times New Roman" w:hAnsi="Times New Roman Bold" w:cs="Times New Roman"/>
          <w:b/>
          <w:bCs/>
          <w:spacing w:val="2"/>
          <w:szCs w:val="28"/>
          <w:lang w:val="vi-VN" w:eastAsia="vi-VN"/>
        </w:rPr>
        <w:t>ổi, bổ sung một số khoản ph</w:t>
      </w:r>
      <w:r w:rsidRPr="003834B6">
        <w:rPr>
          <w:rFonts w:ascii="Times New Roman Bold" w:eastAsia="Times New Roman" w:hAnsi="Times New Roman Bold" w:cs="Times New Roman" w:hint="eastAsia"/>
          <w:b/>
          <w:bCs/>
          <w:spacing w:val="2"/>
          <w:szCs w:val="28"/>
          <w:lang w:val="vi-VN" w:eastAsia="vi-VN"/>
        </w:rPr>
        <w:t>í</w:t>
      </w:r>
      <w:r w:rsidRPr="003834B6">
        <w:rPr>
          <w:rFonts w:ascii="Times New Roman Bold" w:eastAsia="Times New Roman" w:hAnsi="Times New Roman Bold" w:cs="Times New Roman"/>
          <w:b/>
          <w:bCs/>
          <w:spacing w:val="2"/>
          <w:szCs w:val="28"/>
          <w:lang w:val="vi-VN" w:eastAsia="vi-VN"/>
        </w:rPr>
        <w:t>, lệ ph</w:t>
      </w:r>
      <w:r w:rsidRPr="003834B6">
        <w:rPr>
          <w:rFonts w:ascii="Times New Roman Bold" w:eastAsia="Times New Roman" w:hAnsi="Times New Roman Bold" w:cs="Times New Roman" w:hint="eastAsia"/>
          <w:b/>
          <w:bCs/>
          <w:spacing w:val="2"/>
          <w:szCs w:val="28"/>
          <w:lang w:val="vi-VN" w:eastAsia="vi-VN"/>
        </w:rPr>
        <w:t>í</w:t>
      </w:r>
      <w:r w:rsidRPr="003834B6">
        <w:rPr>
          <w:rFonts w:ascii="Times New Roman Bold" w:eastAsia="Times New Roman" w:hAnsi="Times New Roman Bold" w:cs="Times New Roman"/>
          <w:b/>
          <w:bCs/>
          <w:spacing w:val="2"/>
          <w:szCs w:val="28"/>
          <w:lang w:val="vi-VN" w:eastAsia="vi-VN"/>
        </w:rPr>
        <w:t xml:space="preserve"> tr</w:t>
      </w:r>
      <w:r w:rsidRPr="003834B6">
        <w:rPr>
          <w:rFonts w:ascii="Times New Roman Bold" w:eastAsia="Times New Roman" w:hAnsi="Times New Roman Bold" w:cs="Times New Roman" w:hint="eastAsia"/>
          <w:b/>
          <w:bCs/>
          <w:spacing w:val="2"/>
          <w:szCs w:val="28"/>
          <w:lang w:val="vi-VN" w:eastAsia="vi-VN"/>
        </w:rPr>
        <w:t>ê</w:t>
      </w:r>
      <w:r w:rsidRPr="003834B6">
        <w:rPr>
          <w:rFonts w:ascii="Times New Roman Bold" w:eastAsia="Times New Roman" w:hAnsi="Times New Roman Bold" w:cs="Times New Roman"/>
          <w:b/>
          <w:bCs/>
          <w:spacing w:val="2"/>
          <w:szCs w:val="28"/>
          <w:lang w:val="vi-VN" w:eastAsia="vi-VN"/>
        </w:rPr>
        <w:t xml:space="preserve">n </w:t>
      </w:r>
      <w:r w:rsidRPr="003834B6">
        <w:rPr>
          <w:rFonts w:ascii="Times New Roman Bold" w:eastAsia="Times New Roman" w:hAnsi="Times New Roman Bold" w:cs="Times New Roman" w:hint="eastAsia"/>
          <w:b/>
          <w:bCs/>
          <w:spacing w:val="2"/>
          <w:szCs w:val="28"/>
          <w:lang w:val="vi-VN" w:eastAsia="vi-VN"/>
        </w:rPr>
        <w:t>đ</w:t>
      </w:r>
      <w:r w:rsidRPr="003834B6">
        <w:rPr>
          <w:rFonts w:ascii="Times New Roman Bold" w:eastAsia="Times New Roman" w:hAnsi="Times New Roman Bold" w:cs="Times New Roman"/>
          <w:b/>
          <w:bCs/>
          <w:spacing w:val="2"/>
          <w:szCs w:val="28"/>
          <w:lang w:val="vi-VN" w:eastAsia="vi-VN"/>
        </w:rPr>
        <w:t>ịa b</w:t>
      </w:r>
      <w:r w:rsidRPr="003834B6">
        <w:rPr>
          <w:rFonts w:ascii="Times New Roman Bold" w:eastAsia="Times New Roman" w:hAnsi="Times New Roman Bold" w:cs="Times New Roman" w:hint="eastAsia"/>
          <w:b/>
          <w:bCs/>
          <w:spacing w:val="2"/>
          <w:szCs w:val="28"/>
          <w:lang w:val="vi-VN" w:eastAsia="vi-VN"/>
        </w:rPr>
        <w:t>à</w:t>
      </w:r>
      <w:r w:rsidRPr="003834B6">
        <w:rPr>
          <w:rFonts w:ascii="Times New Roman Bold" w:eastAsia="Times New Roman" w:hAnsi="Times New Roman Bold" w:cs="Times New Roman"/>
          <w:b/>
          <w:bCs/>
          <w:spacing w:val="2"/>
          <w:szCs w:val="28"/>
          <w:lang w:val="vi-VN" w:eastAsia="vi-VN"/>
        </w:rPr>
        <w:t>n tỉnh H</w:t>
      </w:r>
      <w:r w:rsidRPr="003834B6">
        <w:rPr>
          <w:rFonts w:ascii="Times New Roman Bold" w:eastAsia="Times New Roman" w:hAnsi="Times New Roman Bold" w:cs="Times New Roman" w:hint="eastAsia"/>
          <w:b/>
          <w:bCs/>
          <w:spacing w:val="2"/>
          <w:szCs w:val="28"/>
          <w:lang w:val="vi-VN" w:eastAsia="vi-VN"/>
        </w:rPr>
        <w:t>à</w:t>
      </w:r>
      <w:r w:rsidRPr="003834B6">
        <w:rPr>
          <w:rFonts w:ascii="Times New Roman Bold" w:eastAsia="Times New Roman" w:hAnsi="Times New Roman Bold" w:cs="Times New Roman"/>
          <w:b/>
          <w:bCs/>
          <w:spacing w:val="2"/>
          <w:szCs w:val="28"/>
          <w:lang w:val="vi-VN" w:eastAsia="vi-VN"/>
        </w:rPr>
        <w:t xml:space="preserve"> Tĩnh</w:t>
      </w:r>
    </w:p>
    <w:p w14:paraId="0E90BD0F" w14:textId="77777777" w:rsidR="00427D3F" w:rsidRDefault="00251644">
      <w:pPr>
        <w:spacing w:before="120" w:line="360" w:lineRule="exact"/>
        <w:ind w:firstLine="720"/>
        <w:rPr>
          <w:rFonts w:eastAsia="Times New Roman" w:cs="Times New Roman"/>
          <w:b/>
          <w:bCs/>
          <w:szCs w:val="28"/>
          <w:lang w:val="vi-VN" w:eastAsia="vi-VN"/>
        </w:rPr>
      </w:pPr>
      <w:r>
        <w:rPr>
          <w:rFonts w:eastAsia="Times New Roman" w:cs="Times New Roman"/>
          <w:szCs w:val="28"/>
          <w:lang w:val="vi-VN" w:eastAsia="vi-VN"/>
        </w:rPr>
        <w:t xml:space="preserve">1. Sửa đổi, bổ sung khoản 2 Điều 4 </w:t>
      </w:r>
      <w:r>
        <w:rPr>
          <w:rFonts w:cs="Times New Roman"/>
          <w:szCs w:val="28"/>
          <w:lang w:val="vi-VN"/>
        </w:rPr>
        <w:t xml:space="preserve">Nghị quyết số 253/2020/NQ-HĐND ngày 08 tháng 12 năm 2020 </w:t>
      </w:r>
      <w:bookmarkStart w:id="1" w:name="_Hlk212619257"/>
      <w:r>
        <w:rPr>
          <w:rFonts w:cs="Times New Roman"/>
          <w:szCs w:val="28"/>
          <w:lang w:val="vi-VN"/>
        </w:rPr>
        <w:t>của Hội đồng nhân dân tỉnh</w:t>
      </w:r>
      <w:bookmarkEnd w:id="1"/>
      <w:r w:rsidRPr="003834B6">
        <w:rPr>
          <w:rFonts w:cs="Times New Roman"/>
          <w:szCs w:val="28"/>
          <w:lang w:val="vi-VN"/>
        </w:rPr>
        <w:t xml:space="preserve"> </w:t>
      </w:r>
      <w:r>
        <w:rPr>
          <w:rFonts w:cs="Times New Roman"/>
          <w:szCs w:val="28"/>
          <w:lang w:val="vi-VN"/>
        </w:rPr>
        <w:t>như sau:</w:t>
      </w:r>
    </w:p>
    <w:p w14:paraId="61B1A13E" w14:textId="25E4AD80" w:rsidR="00427D3F" w:rsidRPr="003834B6" w:rsidRDefault="00251644">
      <w:pPr>
        <w:autoSpaceDE w:val="0"/>
        <w:autoSpaceDN w:val="0"/>
        <w:adjustRightInd w:val="0"/>
        <w:spacing w:before="120" w:line="360" w:lineRule="exact"/>
        <w:ind w:firstLine="720"/>
        <w:rPr>
          <w:rFonts w:cs="Times New Roman"/>
          <w:szCs w:val="28"/>
          <w:shd w:val="clear" w:color="auto" w:fill="FFFFFF"/>
          <w:lang w:val="vi-VN"/>
        </w:rPr>
      </w:pPr>
      <w:r>
        <w:rPr>
          <w:rFonts w:cs="Times New Roman"/>
          <w:szCs w:val="28"/>
          <w:lang w:val="vi-VN"/>
        </w:rPr>
        <w:t>“</w:t>
      </w:r>
      <w:r w:rsidRPr="003834B6">
        <w:rPr>
          <w:rFonts w:cs="Times New Roman"/>
          <w:szCs w:val="28"/>
          <w:lang w:val="vi-VN"/>
        </w:rPr>
        <w:t>2</w:t>
      </w:r>
      <w:r>
        <w:rPr>
          <w:rFonts w:cs="Times New Roman"/>
          <w:szCs w:val="28"/>
          <w:lang w:val="vi-VN"/>
        </w:rPr>
        <w:t xml:space="preserve">. </w:t>
      </w:r>
      <w:r w:rsidR="007D4960" w:rsidRPr="003834B6">
        <w:rPr>
          <w:rFonts w:cs="Times New Roman"/>
          <w:szCs w:val="28"/>
          <w:lang w:val="vi-VN"/>
        </w:rPr>
        <w:t xml:space="preserve">Khoản </w:t>
      </w:r>
      <w:r w:rsidR="007D4960" w:rsidRPr="003834B6">
        <w:rPr>
          <w:rFonts w:cs="Times New Roman"/>
          <w:szCs w:val="28"/>
          <w:shd w:val="clear" w:color="auto" w:fill="FFFFFF"/>
          <w:lang w:val="vi-VN"/>
        </w:rPr>
        <w:t>p</w:t>
      </w:r>
      <w:r>
        <w:rPr>
          <w:rFonts w:cs="Times New Roman"/>
          <w:szCs w:val="28"/>
          <w:shd w:val="clear" w:color="auto" w:fill="FFFFFF"/>
          <w:lang w:val="vi-VN"/>
        </w:rPr>
        <w:t xml:space="preserve">hí thu từ các hoạt động dịch vụ do cơ quan </w:t>
      </w:r>
      <w:r w:rsidR="00EF6166" w:rsidRPr="003834B6">
        <w:rPr>
          <w:rFonts w:cs="Times New Roman"/>
          <w:szCs w:val="28"/>
          <w:shd w:val="clear" w:color="auto" w:fill="FFFFFF"/>
          <w:lang w:val="vi-VN"/>
        </w:rPr>
        <w:t>N</w:t>
      </w:r>
      <w:r>
        <w:rPr>
          <w:rFonts w:cs="Times New Roman"/>
          <w:szCs w:val="28"/>
          <w:shd w:val="clear" w:color="auto" w:fill="FFFFFF"/>
          <w:lang w:val="vi-VN"/>
        </w:rPr>
        <w:t>hà nước thực hiện</w:t>
      </w:r>
      <w:r w:rsidRPr="003834B6">
        <w:rPr>
          <w:rFonts w:cs="Times New Roman"/>
          <w:szCs w:val="28"/>
          <w:shd w:val="clear" w:color="auto" w:fill="FFFFFF"/>
          <w:lang w:val="vi-VN"/>
        </w:rPr>
        <w:t xml:space="preserve"> phải</w:t>
      </w:r>
      <w:r>
        <w:rPr>
          <w:rFonts w:cs="Times New Roman"/>
          <w:szCs w:val="28"/>
          <w:shd w:val="clear" w:color="auto" w:fill="FFFFFF"/>
          <w:lang w:val="vi-VN"/>
        </w:rPr>
        <w:t xml:space="preserve"> nộp toàn bộ</w:t>
      </w:r>
      <w:r w:rsidRPr="003834B6">
        <w:rPr>
          <w:rFonts w:cs="Times New Roman"/>
          <w:szCs w:val="28"/>
          <w:shd w:val="clear" w:color="auto" w:fill="FFFFFF"/>
          <w:lang w:val="vi-VN"/>
        </w:rPr>
        <w:t xml:space="preserve"> </w:t>
      </w:r>
      <w:r>
        <w:rPr>
          <w:rFonts w:cs="Times New Roman"/>
          <w:szCs w:val="28"/>
          <w:shd w:val="clear" w:color="auto" w:fill="FFFFFF"/>
          <w:lang w:val="vi-VN"/>
        </w:rPr>
        <w:t>vào ngân sách nhà nước.”</w:t>
      </w:r>
    </w:p>
    <w:p w14:paraId="36C05132" w14:textId="77777777" w:rsidR="00427D3F" w:rsidRDefault="00251644">
      <w:pPr>
        <w:autoSpaceDE w:val="0"/>
        <w:autoSpaceDN w:val="0"/>
        <w:adjustRightInd w:val="0"/>
        <w:spacing w:before="120" w:after="240" w:line="360" w:lineRule="exact"/>
        <w:ind w:firstLine="720"/>
        <w:rPr>
          <w:rFonts w:cs="Times New Roman"/>
          <w:szCs w:val="28"/>
        </w:rPr>
      </w:pPr>
      <w:r>
        <w:rPr>
          <w:rFonts w:cs="Times New Roman"/>
          <w:szCs w:val="28"/>
          <w:shd w:val="clear" w:color="auto" w:fill="FFFFFF"/>
          <w:lang w:val="vi-VN"/>
        </w:rPr>
        <w:t xml:space="preserve">2. Sửa đổi, bổ sung mức thu phí tại </w:t>
      </w:r>
      <w:r>
        <w:rPr>
          <w:rFonts w:cs="Times New Roman"/>
          <w:szCs w:val="28"/>
          <w:shd w:val="clear" w:color="auto" w:fill="FFFFFF"/>
        </w:rPr>
        <w:t>số thứ tự 4 m</w:t>
      </w:r>
      <w:r>
        <w:rPr>
          <w:rFonts w:cs="Times New Roman"/>
          <w:szCs w:val="28"/>
          <w:shd w:val="clear" w:color="auto" w:fill="FFFFFF"/>
          <w:lang w:val="vi-VN"/>
        </w:rPr>
        <w:t>ục I</w:t>
      </w:r>
      <w:r>
        <w:rPr>
          <w:rFonts w:cs="Times New Roman"/>
          <w:szCs w:val="28"/>
          <w:shd w:val="clear" w:color="auto" w:fill="FFFFFF"/>
        </w:rPr>
        <w:t xml:space="preserve"> điểm c</w:t>
      </w:r>
      <w:r>
        <w:rPr>
          <w:rFonts w:cs="Times New Roman"/>
          <w:szCs w:val="28"/>
          <w:shd w:val="clear" w:color="auto" w:fill="FFFFFF"/>
          <w:lang w:val="vi-VN"/>
        </w:rPr>
        <w:t xml:space="preserve"> khoản 10 Điều 5 Nghị quyết số </w:t>
      </w:r>
      <w:r>
        <w:rPr>
          <w:rFonts w:cs="Times New Roman"/>
          <w:szCs w:val="28"/>
          <w:lang w:val="vi-VN"/>
        </w:rPr>
        <w:t>253/2020/NQ-HĐND</w:t>
      </w:r>
      <w:r>
        <w:rPr>
          <w:rFonts w:cs="Times New Roman"/>
          <w:szCs w:val="28"/>
        </w:rPr>
        <w:t xml:space="preserve"> </w:t>
      </w:r>
      <w:r>
        <w:rPr>
          <w:rFonts w:cs="Times New Roman"/>
          <w:szCs w:val="28"/>
          <w:lang w:val="vi-VN"/>
        </w:rPr>
        <w:t>được sửa đổi, bổ sung tại khoản 9 Điều 1 Nghị quyết số 101/2023/NQ-HĐND ngày 1</w:t>
      </w:r>
      <w:r>
        <w:rPr>
          <w:rFonts w:cs="Times New Roman"/>
          <w:szCs w:val="28"/>
        </w:rPr>
        <w:t>4</w:t>
      </w:r>
      <w:r>
        <w:rPr>
          <w:rFonts w:cs="Times New Roman"/>
          <w:szCs w:val="28"/>
          <w:lang w:val="vi-VN"/>
        </w:rPr>
        <w:t xml:space="preserve"> tháng </w:t>
      </w:r>
      <w:r>
        <w:rPr>
          <w:rFonts w:cs="Times New Roman"/>
          <w:szCs w:val="28"/>
        </w:rPr>
        <w:t>7</w:t>
      </w:r>
      <w:r>
        <w:rPr>
          <w:rFonts w:cs="Times New Roman"/>
          <w:szCs w:val="28"/>
          <w:lang w:val="vi-VN"/>
        </w:rPr>
        <w:t xml:space="preserve"> năm 2023</w:t>
      </w:r>
      <w:r>
        <w:rPr>
          <w:rFonts w:cs="Times New Roman"/>
          <w:szCs w:val="28"/>
        </w:rPr>
        <w:t xml:space="preserve"> của Hội đồng nhân dân tỉnh như sau:</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2"/>
        <w:gridCol w:w="5432"/>
        <w:gridCol w:w="1551"/>
        <w:gridCol w:w="1547"/>
      </w:tblGrid>
      <w:tr w:rsidR="00427D3F" w14:paraId="69791063" w14:textId="77777777" w:rsidTr="003834B6">
        <w:trPr>
          <w:tblCellSpacing w:w="0" w:type="dxa"/>
          <w:jc w:val="center"/>
        </w:trPr>
        <w:tc>
          <w:tcPr>
            <w:tcW w:w="309" w:type="pct"/>
            <w:vMerge w:val="restart"/>
            <w:shd w:val="clear" w:color="auto" w:fill="FFFFFF"/>
            <w:vAlign w:val="center"/>
            <w:hideMark/>
          </w:tcPr>
          <w:p w14:paraId="0AF7ADA1" w14:textId="77777777" w:rsidR="00427D3F" w:rsidRDefault="00251644">
            <w:pPr>
              <w:spacing w:before="120" w:line="240" w:lineRule="auto"/>
              <w:jc w:val="center"/>
              <w:rPr>
                <w:rFonts w:eastAsia="Times New Roman" w:cs="Times New Roman"/>
                <w:sz w:val="26"/>
                <w:szCs w:val="26"/>
              </w:rPr>
            </w:pPr>
            <w:r>
              <w:rPr>
                <w:rFonts w:eastAsia="Times New Roman" w:cs="Times New Roman"/>
                <w:b/>
                <w:bCs/>
                <w:sz w:val="26"/>
                <w:szCs w:val="26"/>
                <w:lang w:val="pl-PL"/>
              </w:rPr>
              <w:t>TT</w:t>
            </w:r>
          </w:p>
        </w:tc>
        <w:tc>
          <w:tcPr>
            <w:tcW w:w="2987" w:type="pct"/>
            <w:vMerge w:val="restart"/>
            <w:shd w:val="clear" w:color="auto" w:fill="FFFFFF"/>
            <w:vAlign w:val="center"/>
            <w:hideMark/>
          </w:tcPr>
          <w:p w14:paraId="5ACCB162" w14:textId="77777777" w:rsidR="00427D3F" w:rsidRDefault="00251644">
            <w:pPr>
              <w:spacing w:before="120" w:line="240" w:lineRule="auto"/>
              <w:jc w:val="center"/>
              <w:rPr>
                <w:rFonts w:eastAsia="Times New Roman" w:cs="Times New Roman"/>
                <w:sz w:val="26"/>
                <w:szCs w:val="26"/>
              </w:rPr>
            </w:pPr>
            <w:r>
              <w:rPr>
                <w:rFonts w:eastAsia="Times New Roman" w:cs="Times New Roman"/>
                <w:b/>
                <w:bCs/>
                <w:sz w:val="26"/>
                <w:szCs w:val="26"/>
                <w:lang w:val="pl-PL"/>
              </w:rPr>
              <w:t>Nội dung</w:t>
            </w:r>
          </w:p>
        </w:tc>
        <w:tc>
          <w:tcPr>
            <w:tcW w:w="1704" w:type="pct"/>
            <w:gridSpan w:val="2"/>
            <w:shd w:val="clear" w:color="auto" w:fill="FFFFFF"/>
            <w:vAlign w:val="center"/>
            <w:hideMark/>
          </w:tcPr>
          <w:p w14:paraId="79BDE9C5" w14:textId="77777777" w:rsidR="00427D3F" w:rsidRDefault="00251644">
            <w:pPr>
              <w:spacing w:before="120" w:line="240" w:lineRule="auto"/>
              <w:jc w:val="center"/>
              <w:rPr>
                <w:rFonts w:eastAsia="Times New Roman" w:cs="Times New Roman"/>
                <w:b/>
                <w:bCs/>
                <w:sz w:val="26"/>
                <w:szCs w:val="26"/>
              </w:rPr>
            </w:pPr>
            <w:r>
              <w:rPr>
                <w:rFonts w:eastAsia="Times New Roman" w:cs="Times New Roman"/>
                <w:b/>
                <w:bCs/>
                <w:sz w:val="26"/>
                <w:szCs w:val="26"/>
              </w:rPr>
              <w:t>Mức thu</w:t>
            </w:r>
          </w:p>
          <w:p w14:paraId="05BE1D5C" w14:textId="77777777" w:rsidR="00427D3F" w:rsidRDefault="00251644">
            <w:pPr>
              <w:spacing w:before="120" w:line="240" w:lineRule="auto"/>
              <w:jc w:val="center"/>
              <w:rPr>
                <w:rFonts w:eastAsia="Times New Roman" w:cs="Times New Roman"/>
                <w:sz w:val="26"/>
                <w:szCs w:val="26"/>
              </w:rPr>
            </w:pPr>
            <w:r>
              <w:rPr>
                <w:rFonts w:eastAsia="Times New Roman" w:cs="Times New Roman"/>
                <w:i/>
                <w:iCs/>
                <w:sz w:val="26"/>
                <w:szCs w:val="26"/>
              </w:rPr>
              <w:t>(đồng/hồ sơ)</w:t>
            </w:r>
          </w:p>
        </w:tc>
      </w:tr>
      <w:tr w:rsidR="00427D3F" w14:paraId="62FBE9D6" w14:textId="77777777" w:rsidTr="003834B6">
        <w:trPr>
          <w:tblCellSpacing w:w="0" w:type="dxa"/>
          <w:jc w:val="center"/>
        </w:trPr>
        <w:tc>
          <w:tcPr>
            <w:tcW w:w="309" w:type="pct"/>
            <w:vMerge/>
            <w:shd w:val="clear" w:color="auto" w:fill="FFFFFF"/>
            <w:vAlign w:val="center"/>
            <w:hideMark/>
          </w:tcPr>
          <w:p w14:paraId="6476881E" w14:textId="77777777" w:rsidR="00427D3F" w:rsidRDefault="00427D3F">
            <w:pPr>
              <w:spacing w:before="120" w:line="240" w:lineRule="auto"/>
              <w:jc w:val="center"/>
              <w:rPr>
                <w:rFonts w:eastAsia="Times New Roman" w:cs="Times New Roman"/>
                <w:sz w:val="26"/>
                <w:szCs w:val="26"/>
              </w:rPr>
            </w:pPr>
          </w:p>
        </w:tc>
        <w:tc>
          <w:tcPr>
            <w:tcW w:w="2987" w:type="pct"/>
            <w:vMerge/>
            <w:shd w:val="clear" w:color="auto" w:fill="FFFFFF"/>
            <w:vAlign w:val="center"/>
            <w:hideMark/>
          </w:tcPr>
          <w:p w14:paraId="3250E527" w14:textId="77777777" w:rsidR="00427D3F" w:rsidRDefault="00427D3F">
            <w:pPr>
              <w:spacing w:before="120" w:line="240" w:lineRule="auto"/>
              <w:jc w:val="center"/>
              <w:rPr>
                <w:rFonts w:eastAsia="Times New Roman" w:cs="Times New Roman"/>
                <w:sz w:val="26"/>
                <w:szCs w:val="26"/>
              </w:rPr>
            </w:pPr>
          </w:p>
        </w:tc>
        <w:tc>
          <w:tcPr>
            <w:tcW w:w="853" w:type="pct"/>
            <w:shd w:val="clear" w:color="auto" w:fill="FFFFFF"/>
            <w:vAlign w:val="center"/>
            <w:hideMark/>
          </w:tcPr>
          <w:p w14:paraId="6473E57A" w14:textId="77777777" w:rsidR="00427D3F" w:rsidRDefault="00251644">
            <w:pPr>
              <w:spacing w:before="120" w:line="240" w:lineRule="auto"/>
              <w:jc w:val="center"/>
              <w:rPr>
                <w:rFonts w:eastAsia="Times New Roman" w:cs="Times New Roman"/>
                <w:sz w:val="26"/>
                <w:szCs w:val="26"/>
              </w:rPr>
            </w:pPr>
            <w:r>
              <w:rPr>
                <w:rFonts w:eastAsia="Times New Roman" w:cs="Times New Roman"/>
                <w:b/>
                <w:bCs/>
                <w:sz w:val="26"/>
                <w:szCs w:val="26"/>
              </w:rPr>
              <w:t>Nộp hồ sơ trực tiếp hoặc qua dịch vụ bưu chính</w:t>
            </w:r>
          </w:p>
        </w:tc>
        <w:tc>
          <w:tcPr>
            <w:tcW w:w="851" w:type="pct"/>
            <w:shd w:val="clear" w:color="auto" w:fill="FFFFFF"/>
            <w:vAlign w:val="center"/>
            <w:hideMark/>
          </w:tcPr>
          <w:p w14:paraId="4D377121" w14:textId="77777777" w:rsidR="00427D3F" w:rsidRDefault="00251644">
            <w:pPr>
              <w:spacing w:before="120" w:line="240" w:lineRule="auto"/>
              <w:jc w:val="center"/>
              <w:rPr>
                <w:rFonts w:eastAsia="Times New Roman" w:cs="Times New Roman"/>
                <w:sz w:val="26"/>
                <w:szCs w:val="26"/>
              </w:rPr>
            </w:pPr>
            <w:r>
              <w:rPr>
                <w:rFonts w:eastAsia="Times New Roman" w:cs="Times New Roman"/>
                <w:b/>
                <w:bCs/>
                <w:sz w:val="26"/>
                <w:szCs w:val="26"/>
              </w:rPr>
              <w:t>Nộp hồ sơ trên môi trường mạng</w:t>
            </w:r>
          </w:p>
        </w:tc>
      </w:tr>
      <w:tr w:rsidR="00427D3F" w14:paraId="5A84B508" w14:textId="77777777" w:rsidTr="003834B6">
        <w:trPr>
          <w:tblCellSpacing w:w="0" w:type="dxa"/>
          <w:jc w:val="center"/>
        </w:trPr>
        <w:tc>
          <w:tcPr>
            <w:tcW w:w="309" w:type="pct"/>
            <w:shd w:val="clear" w:color="auto" w:fill="FFFFFF"/>
            <w:vAlign w:val="center"/>
            <w:hideMark/>
          </w:tcPr>
          <w:p w14:paraId="75469154" w14:textId="77777777" w:rsidR="00427D3F" w:rsidRDefault="00251644">
            <w:pPr>
              <w:spacing w:before="120" w:line="240" w:lineRule="auto"/>
              <w:jc w:val="center"/>
              <w:rPr>
                <w:rFonts w:eastAsia="Times New Roman" w:cs="Times New Roman"/>
                <w:sz w:val="26"/>
                <w:szCs w:val="26"/>
              </w:rPr>
            </w:pPr>
            <w:r>
              <w:rPr>
                <w:rFonts w:eastAsia="Times New Roman" w:cs="Times New Roman"/>
                <w:b/>
                <w:bCs/>
                <w:sz w:val="26"/>
                <w:szCs w:val="26"/>
              </w:rPr>
              <w:t>I</w:t>
            </w:r>
          </w:p>
        </w:tc>
        <w:tc>
          <w:tcPr>
            <w:tcW w:w="2987" w:type="pct"/>
            <w:shd w:val="clear" w:color="auto" w:fill="FFFFFF"/>
            <w:vAlign w:val="center"/>
            <w:hideMark/>
          </w:tcPr>
          <w:p w14:paraId="2F423482" w14:textId="77777777" w:rsidR="00427D3F" w:rsidRDefault="00251644">
            <w:pPr>
              <w:spacing w:before="120" w:line="240" w:lineRule="auto"/>
              <w:rPr>
                <w:rFonts w:eastAsia="Times New Roman" w:cs="Times New Roman"/>
                <w:sz w:val="26"/>
                <w:szCs w:val="26"/>
              </w:rPr>
            </w:pPr>
            <w:r>
              <w:rPr>
                <w:rFonts w:eastAsia="Times New Roman" w:cs="Times New Roman"/>
                <w:b/>
                <w:bCs/>
                <w:sz w:val="26"/>
                <w:szCs w:val="26"/>
              </w:rPr>
              <w:t>Phí thẩm định đề án khai thác, sử dụng nước mặt</w:t>
            </w:r>
          </w:p>
        </w:tc>
        <w:tc>
          <w:tcPr>
            <w:tcW w:w="853" w:type="pct"/>
            <w:shd w:val="clear" w:color="auto" w:fill="FFFFFF"/>
            <w:vAlign w:val="center"/>
            <w:hideMark/>
          </w:tcPr>
          <w:p w14:paraId="19E535C5" w14:textId="77777777" w:rsidR="00427D3F" w:rsidRDefault="00427D3F">
            <w:pPr>
              <w:spacing w:before="120" w:line="240" w:lineRule="auto"/>
              <w:jc w:val="center"/>
              <w:rPr>
                <w:rFonts w:eastAsia="Times New Roman" w:cs="Times New Roman"/>
                <w:sz w:val="26"/>
                <w:szCs w:val="26"/>
              </w:rPr>
            </w:pPr>
          </w:p>
        </w:tc>
        <w:tc>
          <w:tcPr>
            <w:tcW w:w="851" w:type="pct"/>
            <w:shd w:val="clear" w:color="auto" w:fill="FFFFFF"/>
            <w:vAlign w:val="center"/>
            <w:hideMark/>
          </w:tcPr>
          <w:p w14:paraId="094C988B" w14:textId="77777777" w:rsidR="00427D3F" w:rsidRDefault="00427D3F">
            <w:pPr>
              <w:spacing w:before="120" w:line="240" w:lineRule="auto"/>
              <w:jc w:val="center"/>
              <w:rPr>
                <w:rFonts w:eastAsia="Times New Roman" w:cs="Times New Roman"/>
                <w:sz w:val="26"/>
                <w:szCs w:val="26"/>
              </w:rPr>
            </w:pPr>
          </w:p>
        </w:tc>
      </w:tr>
      <w:tr w:rsidR="00427D3F" w14:paraId="554B8103" w14:textId="77777777" w:rsidTr="003834B6">
        <w:trPr>
          <w:tblCellSpacing w:w="0" w:type="dxa"/>
          <w:jc w:val="center"/>
        </w:trPr>
        <w:tc>
          <w:tcPr>
            <w:tcW w:w="309" w:type="pct"/>
            <w:shd w:val="clear" w:color="auto" w:fill="FFFFFF"/>
            <w:vAlign w:val="center"/>
            <w:hideMark/>
          </w:tcPr>
          <w:p w14:paraId="3021D803" w14:textId="77777777" w:rsidR="00427D3F" w:rsidRDefault="00251644">
            <w:pPr>
              <w:spacing w:before="120" w:line="240" w:lineRule="auto"/>
              <w:jc w:val="center"/>
              <w:rPr>
                <w:rFonts w:eastAsia="Times New Roman" w:cs="Times New Roman"/>
                <w:sz w:val="26"/>
                <w:szCs w:val="26"/>
              </w:rPr>
            </w:pPr>
            <w:r>
              <w:rPr>
                <w:rFonts w:eastAsia="Times New Roman" w:cs="Times New Roman"/>
                <w:sz w:val="26"/>
                <w:szCs w:val="26"/>
              </w:rPr>
              <w:t>4</w:t>
            </w:r>
          </w:p>
        </w:tc>
        <w:tc>
          <w:tcPr>
            <w:tcW w:w="2987" w:type="pct"/>
            <w:shd w:val="clear" w:color="auto" w:fill="FFFFFF"/>
            <w:vAlign w:val="center"/>
            <w:hideMark/>
          </w:tcPr>
          <w:p w14:paraId="1D68B858" w14:textId="361B1004" w:rsidR="00427D3F" w:rsidRDefault="00251644">
            <w:pPr>
              <w:spacing w:before="120" w:line="240" w:lineRule="auto"/>
              <w:rPr>
                <w:rFonts w:eastAsia="Times New Roman" w:cs="Times New Roman"/>
                <w:sz w:val="26"/>
                <w:szCs w:val="26"/>
                <w:lang w:val="nl-NL"/>
              </w:rPr>
            </w:pPr>
            <w:r>
              <w:rPr>
                <w:rFonts w:eastAsia="Times New Roman" w:cs="Times New Roman"/>
                <w:sz w:val="26"/>
                <w:szCs w:val="26"/>
                <w:lang w:val="nl-NL"/>
              </w:rPr>
              <w:t xml:space="preserve">- Đối với đề án/báo cáo khai thác, sử dụng nước mặt cho sản xuất nông nghiệp, nuôi trồng thủy sản đối với hồ chứa, đập dâng </w:t>
            </w:r>
            <w:r w:rsidR="007D4960">
              <w:rPr>
                <w:rFonts w:eastAsia="Times New Roman" w:cs="Times New Roman"/>
                <w:sz w:val="26"/>
                <w:szCs w:val="26"/>
                <w:lang w:val="nl-NL"/>
              </w:rPr>
              <w:t xml:space="preserve">thủy </w:t>
            </w:r>
            <w:r>
              <w:rPr>
                <w:rFonts w:eastAsia="Times New Roman" w:cs="Times New Roman"/>
                <w:sz w:val="26"/>
                <w:szCs w:val="26"/>
                <w:lang w:val="nl-NL"/>
              </w:rPr>
              <w:t>lợi có lưu lượng khai thác từ 0,5</w:t>
            </w:r>
            <w:r w:rsidR="007D4960">
              <w:rPr>
                <w:rFonts w:eastAsia="Times New Roman" w:cs="Times New Roman"/>
                <w:sz w:val="26"/>
                <w:szCs w:val="26"/>
                <w:lang w:val="nl-NL"/>
              </w:rPr>
              <w:t xml:space="preserve"> </w:t>
            </w:r>
            <w:r>
              <w:rPr>
                <w:rFonts w:eastAsia="Times New Roman" w:cs="Times New Roman"/>
                <w:sz w:val="26"/>
                <w:szCs w:val="26"/>
                <w:lang w:val="nl-NL"/>
              </w:rPr>
              <w:t>m</w:t>
            </w:r>
            <w:r>
              <w:rPr>
                <w:rFonts w:eastAsia="Times New Roman" w:cs="Times New Roman"/>
                <w:sz w:val="26"/>
                <w:szCs w:val="26"/>
                <w:vertAlign w:val="superscript"/>
                <w:lang w:val="nl-NL"/>
              </w:rPr>
              <w:t>3</w:t>
            </w:r>
            <w:r>
              <w:rPr>
                <w:rFonts w:eastAsia="Times New Roman" w:cs="Times New Roman"/>
                <w:sz w:val="26"/>
                <w:szCs w:val="26"/>
                <w:lang w:val="nl-NL"/>
              </w:rPr>
              <w:t>/giây đến dưới 2</w:t>
            </w:r>
            <w:r w:rsidR="007D4960">
              <w:rPr>
                <w:rFonts w:eastAsia="Times New Roman" w:cs="Times New Roman"/>
                <w:sz w:val="26"/>
                <w:szCs w:val="26"/>
                <w:lang w:val="nl-NL"/>
              </w:rPr>
              <w:t xml:space="preserve"> </w:t>
            </w:r>
            <w:r>
              <w:rPr>
                <w:rFonts w:eastAsia="Times New Roman" w:cs="Times New Roman"/>
                <w:sz w:val="26"/>
                <w:szCs w:val="26"/>
                <w:lang w:val="nl-NL"/>
              </w:rPr>
              <w:t>m</w:t>
            </w:r>
            <w:r>
              <w:rPr>
                <w:rFonts w:eastAsia="Times New Roman" w:cs="Times New Roman"/>
                <w:sz w:val="26"/>
                <w:szCs w:val="26"/>
                <w:vertAlign w:val="superscript"/>
                <w:lang w:val="nl-NL"/>
              </w:rPr>
              <w:t>3</w:t>
            </w:r>
            <w:r>
              <w:rPr>
                <w:rFonts w:eastAsia="Times New Roman" w:cs="Times New Roman"/>
                <w:sz w:val="26"/>
                <w:szCs w:val="26"/>
                <w:lang w:val="nl-NL"/>
              </w:rPr>
              <w:t>/giây và dung tích toàn bộ từ 10 triệu m</w:t>
            </w:r>
            <w:r>
              <w:rPr>
                <w:rFonts w:eastAsia="Times New Roman" w:cs="Times New Roman"/>
                <w:sz w:val="26"/>
                <w:szCs w:val="26"/>
                <w:vertAlign w:val="superscript"/>
                <w:lang w:val="nl-NL"/>
              </w:rPr>
              <w:t>3</w:t>
            </w:r>
            <w:r>
              <w:rPr>
                <w:rFonts w:eastAsia="Times New Roman" w:cs="Times New Roman"/>
                <w:sz w:val="26"/>
                <w:szCs w:val="26"/>
                <w:lang w:val="nl-NL"/>
              </w:rPr>
              <w:t> đến 20 triệu m</w:t>
            </w:r>
            <w:r>
              <w:rPr>
                <w:rFonts w:eastAsia="Times New Roman" w:cs="Times New Roman"/>
                <w:sz w:val="26"/>
                <w:szCs w:val="26"/>
                <w:vertAlign w:val="superscript"/>
                <w:lang w:val="nl-NL"/>
              </w:rPr>
              <w:t>3</w:t>
            </w:r>
            <w:r>
              <w:rPr>
                <w:rFonts w:eastAsia="Times New Roman" w:cs="Times New Roman"/>
                <w:sz w:val="26"/>
                <w:szCs w:val="26"/>
                <w:lang w:val="nl-NL"/>
              </w:rPr>
              <w:t>, hoặc đối với công trình khai thác, sử dụng nước khác với lưu lượng khai thác từ 20.000</w:t>
            </w:r>
            <w:r w:rsidR="007D4960">
              <w:rPr>
                <w:rFonts w:eastAsia="Times New Roman" w:cs="Times New Roman"/>
                <w:sz w:val="26"/>
                <w:szCs w:val="26"/>
                <w:lang w:val="nl-NL"/>
              </w:rPr>
              <w:t xml:space="preserve"> </w:t>
            </w:r>
            <w:r>
              <w:rPr>
                <w:rFonts w:eastAsia="Times New Roman" w:cs="Times New Roman"/>
                <w:sz w:val="26"/>
                <w:szCs w:val="26"/>
                <w:lang w:val="nl-NL"/>
              </w:rPr>
              <w:t>m</w:t>
            </w:r>
            <w:r>
              <w:rPr>
                <w:rFonts w:eastAsia="Times New Roman" w:cs="Times New Roman"/>
                <w:sz w:val="26"/>
                <w:szCs w:val="26"/>
                <w:vertAlign w:val="superscript"/>
                <w:lang w:val="nl-NL"/>
              </w:rPr>
              <w:t>3</w:t>
            </w:r>
            <w:r>
              <w:rPr>
                <w:rFonts w:eastAsia="Times New Roman" w:cs="Times New Roman"/>
                <w:sz w:val="26"/>
                <w:szCs w:val="26"/>
                <w:lang w:val="nl-NL"/>
              </w:rPr>
              <w:t>/ngày đến dưới 50.000 m</w:t>
            </w:r>
            <w:r>
              <w:rPr>
                <w:rFonts w:eastAsia="Times New Roman" w:cs="Times New Roman"/>
                <w:sz w:val="26"/>
                <w:szCs w:val="26"/>
                <w:vertAlign w:val="superscript"/>
                <w:lang w:val="nl-NL"/>
              </w:rPr>
              <w:t>3</w:t>
            </w:r>
            <w:r>
              <w:rPr>
                <w:rFonts w:eastAsia="Times New Roman" w:cs="Times New Roman"/>
                <w:sz w:val="26"/>
                <w:szCs w:val="26"/>
                <w:lang w:val="nl-NL"/>
              </w:rPr>
              <w:t>/ngày; phát điện với công suất lắp máy từ 1.500</w:t>
            </w:r>
            <w:r w:rsidR="007D4960">
              <w:rPr>
                <w:rFonts w:eastAsia="Times New Roman" w:cs="Times New Roman"/>
                <w:sz w:val="26"/>
                <w:szCs w:val="26"/>
                <w:lang w:val="nl-NL"/>
              </w:rPr>
              <w:t xml:space="preserve"> kW </w:t>
            </w:r>
            <w:r>
              <w:rPr>
                <w:rFonts w:eastAsia="Times New Roman" w:cs="Times New Roman"/>
                <w:sz w:val="26"/>
                <w:szCs w:val="26"/>
                <w:lang w:val="nl-NL"/>
              </w:rPr>
              <w:t>đến dưới 2.000</w:t>
            </w:r>
            <w:r w:rsidR="007D4960">
              <w:rPr>
                <w:rFonts w:eastAsia="Times New Roman" w:cs="Times New Roman"/>
                <w:sz w:val="26"/>
                <w:szCs w:val="26"/>
                <w:lang w:val="nl-NL"/>
              </w:rPr>
              <w:t xml:space="preserve"> kW</w:t>
            </w:r>
            <w:r>
              <w:rPr>
                <w:rFonts w:eastAsia="Times New Roman" w:cs="Times New Roman"/>
                <w:sz w:val="26"/>
                <w:szCs w:val="26"/>
                <w:lang w:val="nl-NL"/>
              </w:rPr>
              <w:t>.</w:t>
            </w:r>
          </w:p>
          <w:p w14:paraId="5574C5DC" w14:textId="77777777" w:rsidR="00427D3F" w:rsidRDefault="00251644">
            <w:pPr>
              <w:spacing w:before="120" w:line="240" w:lineRule="auto"/>
              <w:rPr>
                <w:rFonts w:eastAsia="Times New Roman" w:cs="Times New Roman"/>
                <w:sz w:val="26"/>
                <w:szCs w:val="26"/>
                <w:lang w:val="nl-NL"/>
              </w:rPr>
            </w:pPr>
            <w:r>
              <w:rPr>
                <w:rFonts w:eastAsia="Times New Roman" w:cs="Times New Roman"/>
                <w:sz w:val="26"/>
                <w:szCs w:val="26"/>
                <w:lang w:val="nl-NL"/>
              </w:rPr>
              <w:t>- Đối với đề án/báo cáo khai thác, sử dụng nước có quy mô quy định tại các điểm c, d, đ, e khoản 4 Điều 31 Nghị định số 136/2025/NĐ-CP ngày 12 tháng 6 năm 2025 của Chính phủ quy định về phân quyền, phân cấp trong lĩnh vực nông nghiệp và môi trường.</w:t>
            </w:r>
          </w:p>
        </w:tc>
        <w:tc>
          <w:tcPr>
            <w:tcW w:w="853" w:type="pct"/>
            <w:shd w:val="clear" w:color="auto" w:fill="FFFFFF"/>
            <w:vAlign w:val="center"/>
            <w:hideMark/>
          </w:tcPr>
          <w:p w14:paraId="7BD7641B" w14:textId="77777777" w:rsidR="00427D3F" w:rsidRDefault="00251644">
            <w:pPr>
              <w:spacing w:before="120" w:line="240" w:lineRule="auto"/>
              <w:jc w:val="right"/>
              <w:rPr>
                <w:rFonts w:eastAsia="Times New Roman" w:cs="Times New Roman"/>
                <w:sz w:val="26"/>
                <w:szCs w:val="26"/>
              </w:rPr>
            </w:pPr>
            <w:r>
              <w:rPr>
                <w:rFonts w:eastAsia="Times New Roman" w:cs="Times New Roman"/>
                <w:sz w:val="26"/>
                <w:szCs w:val="26"/>
              </w:rPr>
              <w:t>6.700.000</w:t>
            </w:r>
          </w:p>
        </w:tc>
        <w:tc>
          <w:tcPr>
            <w:tcW w:w="851" w:type="pct"/>
            <w:shd w:val="clear" w:color="auto" w:fill="FFFFFF"/>
            <w:vAlign w:val="center"/>
            <w:hideMark/>
          </w:tcPr>
          <w:p w14:paraId="11286230" w14:textId="77777777" w:rsidR="00427D3F" w:rsidRDefault="00251644">
            <w:pPr>
              <w:spacing w:before="120" w:line="240" w:lineRule="auto"/>
              <w:jc w:val="right"/>
              <w:rPr>
                <w:rFonts w:eastAsia="Times New Roman" w:cs="Times New Roman"/>
                <w:sz w:val="26"/>
                <w:szCs w:val="26"/>
              </w:rPr>
            </w:pPr>
            <w:r>
              <w:rPr>
                <w:rFonts w:eastAsia="Times New Roman" w:cs="Times New Roman"/>
                <w:sz w:val="26"/>
                <w:szCs w:val="26"/>
              </w:rPr>
              <w:t>3.350.000</w:t>
            </w:r>
          </w:p>
        </w:tc>
      </w:tr>
    </w:tbl>
    <w:p w14:paraId="4CA1250F" w14:textId="77777777" w:rsidR="00427D3F" w:rsidRDefault="00251644">
      <w:pPr>
        <w:autoSpaceDE w:val="0"/>
        <w:autoSpaceDN w:val="0"/>
        <w:adjustRightInd w:val="0"/>
        <w:spacing w:before="240" w:line="360" w:lineRule="exact"/>
        <w:ind w:firstLine="720"/>
        <w:rPr>
          <w:rFonts w:cs="Times New Roman"/>
          <w:szCs w:val="28"/>
          <w:lang w:val="vi-VN"/>
        </w:rPr>
      </w:pPr>
      <w:r>
        <w:rPr>
          <w:rFonts w:cs="Times New Roman"/>
          <w:szCs w:val="28"/>
        </w:rPr>
        <w:t>3</w:t>
      </w:r>
      <w:r>
        <w:rPr>
          <w:rFonts w:cs="Times New Roman"/>
          <w:szCs w:val="28"/>
          <w:lang w:val="vi-VN"/>
        </w:rPr>
        <w:t xml:space="preserve">. Sửa đổi, bổ sung </w:t>
      </w:r>
      <w:r>
        <w:rPr>
          <w:rFonts w:cs="Times New Roman"/>
          <w:szCs w:val="28"/>
        </w:rPr>
        <w:t xml:space="preserve">điểm b </w:t>
      </w:r>
      <w:r>
        <w:rPr>
          <w:rFonts w:cs="Times New Roman"/>
          <w:szCs w:val="28"/>
          <w:lang w:val="vi-VN"/>
        </w:rPr>
        <w:t>khoản 15 Điều 5 Nghị quyết số 253/2020/NQ-HĐND</w:t>
      </w:r>
      <w:r>
        <w:rPr>
          <w:rFonts w:cs="Times New Roman"/>
          <w:szCs w:val="28"/>
        </w:rPr>
        <w:t xml:space="preserve"> </w:t>
      </w:r>
      <w:r>
        <w:rPr>
          <w:rFonts w:cs="Times New Roman"/>
          <w:szCs w:val="28"/>
          <w:lang w:val="vi-VN"/>
        </w:rPr>
        <w:t>được bổ sung tại khoản 5 Điều 1 Nghị quyết số 52/2021/NQ-HĐND ngày 16 tháng 12 năm 2021 của Hội đồng nhân dân tỉnh</w:t>
      </w:r>
      <w:r>
        <w:rPr>
          <w:rFonts w:cs="Times New Roman"/>
          <w:szCs w:val="28"/>
        </w:rPr>
        <w:t xml:space="preserve"> như sau</w:t>
      </w:r>
      <w:r>
        <w:rPr>
          <w:rFonts w:cs="Times New Roman"/>
          <w:szCs w:val="28"/>
          <w:lang w:val="vi-VN"/>
        </w:rPr>
        <w:t>:</w:t>
      </w:r>
    </w:p>
    <w:p w14:paraId="5D17898A" w14:textId="77777777" w:rsidR="00427D3F" w:rsidRPr="003834B6" w:rsidRDefault="00251644">
      <w:pPr>
        <w:autoSpaceDE w:val="0"/>
        <w:autoSpaceDN w:val="0"/>
        <w:adjustRightInd w:val="0"/>
        <w:spacing w:before="120" w:line="360" w:lineRule="exact"/>
        <w:ind w:firstLine="720"/>
        <w:rPr>
          <w:rFonts w:eastAsia="Times New Roman" w:cs="Times New Roman"/>
          <w:szCs w:val="28"/>
          <w:lang w:val="vi-VN"/>
        </w:rPr>
      </w:pPr>
      <w:r>
        <w:rPr>
          <w:rFonts w:cs="Times New Roman"/>
          <w:szCs w:val="28"/>
          <w:lang w:val="vi-VN"/>
        </w:rPr>
        <w:t>“</w:t>
      </w:r>
      <w:r>
        <w:rPr>
          <w:rFonts w:eastAsia="Times New Roman" w:cs="Times New Roman"/>
          <w:szCs w:val="28"/>
          <w:lang w:val="vi-VN"/>
        </w:rPr>
        <w:t>b) Đơn vị tổ chức thu phí: Sở Nông nghiệp và Môi trường;</w:t>
      </w:r>
      <w:r w:rsidRPr="003834B6">
        <w:rPr>
          <w:rFonts w:eastAsia="Times New Roman" w:cs="Times New Roman"/>
          <w:szCs w:val="28"/>
          <w:lang w:val="vi-VN"/>
        </w:rPr>
        <w:t>”</w:t>
      </w:r>
    </w:p>
    <w:p w14:paraId="6B044BD8"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lastRenderedPageBreak/>
        <w:t>4. Sửa đổi, bổ sung điểm c khoản 3 Điều 6 Nghị quyết số 253/2020/NQ-HĐND như sau:</w:t>
      </w:r>
    </w:p>
    <w:p w14:paraId="1EDEA012"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“c) Đơn vị tổ chức thu lệ phí: Ủy ban nhân dân xã, phường tổ chức thu lệ phí hộ tịch tại cơ quan mình: khai sinh; khai tử; kết hôn; nhận cha, mẹ, con; thay đổi, cải chính, bổ sung hộ tịch; xác định lại dân tộc; giám hộ, chấm dứt giám hộ; cấp Giấy xác nhận tình trạng hôn nhân; xác nhận hoặc ghi vào Sổ hộ tịch các việc hộ tịch khác hoặc đăng ký hộ tịch khác;”</w:t>
      </w:r>
    </w:p>
    <w:p w14:paraId="5DAF9D17"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5. Sửa đổi, bổ sung điểm c khoản 7 Điều 6 Nghị quyết số 253/2020/NQ-HĐND như sau:</w:t>
      </w:r>
    </w:p>
    <w:p w14:paraId="352A714B" w14:textId="77777777" w:rsidR="00427D3F" w:rsidRPr="003834B6" w:rsidRDefault="00251644">
      <w:pPr>
        <w:autoSpaceDE w:val="0"/>
        <w:autoSpaceDN w:val="0"/>
        <w:adjustRightInd w:val="0"/>
        <w:spacing w:before="120" w:line="360" w:lineRule="exact"/>
        <w:ind w:firstLine="720"/>
        <w:rPr>
          <w:rFonts w:cs="Times New Roman"/>
          <w:szCs w:val="28"/>
          <w:shd w:val="clear" w:color="auto" w:fill="FFFFFF"/>
          <w:lang w:val="vi-VN"/>
        </w:rPr>
      </w:pPr>
      <w:r w:rsidRPr="003834B6">
        <w:rPr>
          <w:rFonts w:cs="Times New Roman"/>
          <w:szCs w:val="28"/>
          <w:lang w:val="vi-VN"/>
        </w:rPr>
        <w:t xml:space="preserve">“c) </w:t>
      </w:r>
      <w:r>
        <w:rPr>
          <w:rFonts w:cs="Times New Roman"/>
          <w:szCs w:val="28"/>
          <w:lang w:val="vi-VN"/>
        </w:rPr>
        <w:t>Đơn vị tổ chức thu lệ phí: Ủy ban nhân dân xã, phường (</w:t>
      </w:r>
      <w:r w:rsidRPr="003834B6">
        <w:rPr>
          <w:rFonts w:cs="Times New Roman"/>
          <w:szCs w:val="28"/>
          <w:lang w:val="vi-VN"/>
        </w:rPr>
        <w:t>c</w:t>
      </w:r>
      <w:r>
        <w:rPr>
          <w:rFonts w:cs="Times New Roman"/>
          <w:szCs w:val="28"/>
          <w:lang w:val="vi-VN"/>
        </w:rPr>
        <w:t>ơ quan đăng ký kinh doanh cấp xã) tổ chức thu</w:t>
      </w:r>
      <w:r w:rsidRPr="003834B6">
        <w:rPr>
          <w:rFonts w:cs="Times New Roman"/>
          <w:szCs w:val="28"/>
          <w:lang w:val="vi-VN"/>
        </w:rPr>
        <w:t xml:space="preserve"> lệ</w:t>
      </w:r>
      <w:r>
        <w:rPr>
          <w:rFonts w:cs="Times New Roman"/>
          <w:szCs w:val="28"/>
          <w:lang w:val="vi-VN"/>
        </w:rPr>
        <w:t xml:space="preserve"> phí đối với đăng ký hợp tác xã, liên hiệp hợp tác xã, đăng ký hộ kinh doanh</w:t>
      </w:r>
      <w:r w:rsidRPr="003834B6">
        <w:rPr>
          <w:rFonts w:cs="Times New Roman"/>
          <w:szCs w:val="28"/>
          <w:lang w:val="vi-VN"/>
        </w:rPr>
        <w:t>;</w:t>
      </w:r>
      <w:r w:rsidRPr="003834B6">
        <w:rPr>
          <w:rFonts w:cs="Times New Roman"/>
          <w:szCs w:val="28"/>
          <w:shd w:val="clear" w:color="auto" w:fill="FFFFFF"/>
          <w:lang w:val="vi-VN"/>
        </w:rPr>
        <w:t>”</w:t>
      </w:r>
    </w:p>
    <w:p w14:paraId="38492057" w14:textId="77777777" w:rsidR="00427D3F" w:rsidRPr="003834B6" w:rsidRDefault="00251644">
      <w:pPr>
        <w:autoSpaceDE w:val="0"/>
        <w:autoSpaceDN w:val="0"/>
        <w:adjustRightInd w:val="0"/>
        <w:spacing w:before="120" w:line="360" w:lineRule="exact"/>
        <w:ind w:firstLine="720"/>
        <w:rPr>
          <w:rFonts w:eastAsia="Times New Roman" w:cs="Times New Roman"/>
          <w:szCs w:val="28"/>
          <w:lang w:val="vi-VN" w:eastAsia="vi-VN"/>
        </w:rPr>
      </w:pPr>
      <w:r w:rsidRPr="003834B6">
        <w:rPr>
          <w:rFonts w:eastAsia="Times New Roman" w:cs="Times New Roman"/>
          <w:szCs w:val="28"/>
          <w:lang w:val="vi-VN" w:eastAsia="vi-VN"/>
        </w:rPr>
        <w:t>6. Thay thế một số cụm từ như sau:</w:t>
      </w:r>
    </w:p>
    <w:p w14:paraId="686A7821"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eastAsia="Times New Roman" w:cs="Times New Roman"/>
          <w:szCs w:val="28"/>
          <w:lang w:val="vi-VN" w:eastAsia="vi-VN"/>
        </w:rPr>
        <w:t xml:space="preserve">a) Thay thế cụm từ </w:t>
      </w:r>
      <w:r w:rsidRPr="003834B6">
        <w:rPr>
          <w:rFonts w:cs="Times New Roman"/>
          <w:iCs/>
          <w:szCs w:val="28"/>
          <w:lang w:val="vi-VN"/>
        </w:rPr>
        <w:t>“</w:t>
      </w:r>
      <w:r w:rsidRPr="003834B6">
        <w:rPr>
          <w:rFonts w:cs="Times New Roman"/>
          <w:szCs w:val="28"/>
          <w:lang w:val="vi-VN"/>
        </w:rPr>
        <w:t>Chi cục Trồng trọt và Bảo vệ thực vật” bằng cụm từ “Chi cục Trồng trọt và Chăn nuôi”</w:t>
      </w:r>
      <w:r w:rsidRPr="003834B6">
        <w:rPr>
          <w:rFonts w:eastAsia="Times New Roman" w:cs="Times New Roman"/>
          <w:szCs w:val="28"/>
          <w:lang w:val="vi-VN" w:eastAsia="vi-VN"/>
        </w:rPr>
        <w:t>; cụm từ “Sở Nông nghiệp và Phát triển nông thôn” bằng cụm từ “Sở Nông nghiệp và Môi trường” tại điểm b khoản 1 Điều 5</w:t>
      </w:r>
      <w:r w:rsidRPr="003834B6">
        <w:rPr>
          <w:rFonts w:eastAsia="Times New Roman" w:cs="Times New Roman"/>
          <w:b/>
          <w:bCs/>
          <w:szCs w:val="28"/>
          <w:lang w:val="vi-VN" w:eastAsia="vi-VN"/>
        </w:rPr>
        <w:t xml:space="preserve"> </w:t>
      </w:r>
      <w:r w:rsidRPr="003834B6">
        <w:rPr>
          <w:rFonts w:cs="Times New Roman"/>
          <w:szCs w:val="28"/>
          <w:lang w:val="vi-VN"/>
        </w:rPr>
        <w:t>Nghị quyết số 253/2020/NQ-HĐND.</w:t>
      </w:r>
    </w:p>
    <w:p w14:paraId="578F719D"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 xml:space="preserve">b) Thay thế cụm từ “Sở Tài nguyên và Môi trường” bằng cụm từ “Sở Nông nghiệp và Môi trường” tại điểm b khoản 5, điểm b khoản 6, điểm b khoản 8, điểm b khoản 9, điểm b khoản 10 Điều 5 </w:t>
      </w:r>
      <w:bookmarkStart w:id="2" w:name="_Hlk210897648"/>
      <w:r w:rsidRPr="003834B6">
        <w:rPr>
          <w:rFonts w:cs="Times New Roman"/>
          <w:szCs w:val="28"/>
          <w:lang w:val="vi-VN"/>
        </w:rPr>
        <w:t>Nghị quyết số 253/2020/NQ-HĐND</w:t>
      </w:r>
      <w:bookmarkEnd w:id="2"/>
      <w:r w:rsidRPr="003834B6">
        <w:rPr>
          <w:rFonts w:cs="Times New Roman"/>
          <w:szCs w:val="28"/>
          <w:lang w:val="vi-VN"/>
        </w:rPr>
        <w:t>, điểm c khoản 7 Điều 5 Nghị quyết số 253/2020/NQ-HĐND được sửa đổi, bổ sung tại khoản 2 Điều 1 Nghị quyết số 136/2024/NQ-HĐND ngày 13 tháng 12 năm 2024 của Hội đồng nhân dân tỉnh.</w:t>
      </w:r>
    </w:p>
    <w:p w14:paraId="350675E4"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 xml:space="preserve">c) Thay thế cụm từ “Văn phòng Đăng ký đất đai và Chi nhánh Văn phòng Đăng ký đất đai tại các huyện, thành phố, thị xã” bằng cụm từ “Văn phòng Đăng ký đất đai và Chi nhánh Văn phòng Đăng ký đất đai” tại điểm c, điểm e khoản 7 Điều 5 Nghị quyết số 253/2020/NQ-HĐND được sửa đổi, bổ sung tại </w:t>
      </w:r>
      <w:bookmarkStart w:id="3" w:name="_Hlk214526429"/>
      <w:r w:rsidRPr="003834B6">
        <w:rPr>
          <w:rFonts w:cs="Times New Roman"/>
          <w:szCs w:val="28"/>
          <w:lang w:val="vi-VN"/>
        </w:rPr>
        <w:t>khoản 2, khoản 3 Điều 1 Nghị quyết số 136/2024/NQ-HĐND</w:t>
      </w:r>
      <w:bookmarkEnd w:id="3"/>
      <w:r w:rsidRPr="003834B6">
        <w:rPr>
          <w:rFonts w:cs="Times New Roman"/>
          <w:szCs w:val="28"/>
          <w:lang w:val="vi-VN"/>
        </w:rPr>
        <w:t>, điểm b khoản 5 Điều 6 Nghị quyết số 253/2020/NQ-HĐND được sửa đổi, bổ sung tại khoản 6 Điều 1 Nghị quyết số 136/2024/NQ-HĐND; thay thế cụm từ “Văn phòng Đăng ký đất đai (trực thuộc Sở Tài nguyên và Môi trường) và các Chi nhánh Văn phòng Đăng ký đất đai tại các huyện, thành phố, thị xã” bằng cụm từ “Văn phòng Đăng ký đất đai và Chi nhánh Văn phòng Đăng ký đất đai” tại điểm b khoản 12, điểm c khoản 13, điểm c khoản 14 Điều 5 Nghị quyết số 253/2020/NQ-HĐND.</w:t>
      </w:r>
    </w:p>
    <w:p w14:paraId="53E58E35"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eastAsia="Times New Roman" w:cs="Times New Roman"/>
          <w:szCs w:val="28"/>
          <w:lang w:val="vi-VN"/>
        </w:rPr>
        <w:t>d) Điều chỉnh “</w:t>
      </w:r>
      <w:bookmarkStart w:id="4" w:name="_Hlk210981848"/>
      <w:r w:rsidRPr="003834B6">
        <w:rPr>
          <w:rFonts w:eastAsia="Times New Roman" w:cs="Times New Roman"/>
          <w:szCs w:val="28"/>
          <w:lang w:val="vi-VN"/>
        </w:rPr>
        <w:t>quy mô từ 1.000m</w:t>
      </w:r>
      <w:r w:rsidRPr="003834B6">
        <w:rPr>
          <w:rFonts w:eastAsia="Times New Roman" w:cs="Times New Roman"/>
          <w:szCs w:val="28"/>
          <w:vertAlign w:val="superscript"/>
          <w:lang w:val="vi-VN"/>
        </w:rPr>
        <w:t>3</w:t>
      </w:r>
      <w:r w:rsidRPr="003834B6">
        <w:rPr>
          <w:rFonts w:eastAsia="Times New Roman" w:cs="Times New Roman"/>
          <w:szCs w:val="28"/>
          <w:lang w:val="vi-VN"/>
        </w:rPr>
        <w:t xml:space="preserve"> đến dưới 3.000m</w:t>
      </w:r>
      <w:r w:rsidRPr="003834B6">
        <w:rPr>
          <w:rFonts w:eastAsia="Times New Roman" w:cs="Times New Roman"/>
          <w:szCs w:val="28"/>
          <w:vertAlign w:val="superscript"/>
          <w:lang w:val="vi-VN"/>
        </w:rPr>
        <w:t>3</w:t>
      </w:r>
      <w:r w:rsidRPr="003834B6">
        <w:rPr>
          <w:rFonts w:eastAsia="Times New Roman" w:cs="Times New Roman"/>
          <w:szCs w:val="28"/>
          <w:lang w:val="vi-VN"/>
        </w:rPr>
        <w:t>/ngày đêm</w:t>
      </w:r>
      <w:bookmarkEnd w:id="4"/>
      <w:r w:rsidRPr="003834B6">
        <w:rPr>
          <w:rFonts w:eastAsia="Times New Roman" w:cs="Times New Roman"/>
          <w:szCs w:val="28"/>
          <w:lang w:val="vi-VN"/>
        </w:rPr>
        <w:t>” thành “quy mô từ 1.000m</w:t>
      </w:r>
      <w:r w:rsidRPr="003834B6">
        <w:rPr>
          <w:rFonts w:eastAsia="Times New Roman" w:cs="Times New Roman"/>
          <w:szCs w:val="28"/>
          <w:vertAlign w:val="superscript"/>
          <w:lang w:val="vi-VN"/>
        </w:rPr>
        <w:t>3</w:t>
      </w:r>
      <w:r w:rsidRPr="003834B6">
        <w:rPr>
          <w:rFonts w:eastAsia="Times New Roman" w:cs="Times New Roman"/>
          <w:szCs w:val="28"/>
          <w:lang w:val="vi-VN"/>
        </w:rPr>
        <w:t xml:space="preserve"> đến dưới 5.000m</w:t>
      </w:r>
      <w:r w:rsidRPr="003834B6">
        <w:rPr>
          <w:rFonts w:eastAsia="Times New Roman" w:cs="Times New Roman"/>
          <w:szCs w:val="28"/>
          <w:vertAlign w:val="superscript"/>
          <w:lang w:val="vi-VN"/>
        </w:rPr>
        <w:t>3</w:t>
      </w:r>
      <w:r w:rsidRPr="003834B6">
        <w:rPr>
          <w:rFonts w:eastAsia="Times New Roman" w:cs="Times New Roman"/>
          <w:szCs w:val="28"/>
          <w:lang w:val="vi-VN"/>
        </w:rPr>
        <w:t xml:space="preserve">/ngày đêm” tại điểm c khoản 8 Điều 5 </w:t>
      </w:r>
      <w:r w:rsidRPr="003834B6">
        <w:rPr>
          <w:rFonts w:cs="Times New Roman"/>
          <w:szCs w:val="28"/>
          <w:lang w:val="vi-VN"/>
        </w:rPr>
        <w:lastRenderedPageBreak/>
        <w:t>Nghị quyết số 253/2020/NQ-HĐND được sửa đổi, bổ sung tại khoản 7 Điều 1 Nghị quyết số 101/2023/NQ-HĐND.</w:t>
      </w:r>
    </w:p>
    <w:p w14:paraId="288D740D"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đ) Thay thế cụm từ “Mức thu áp dụng tại Ủy ban nhân dân xã, phường, thị trấn” bằng cụm từ “Mức thu đối với đăng ký hộ tịch không có yếu tố nước ngoài”; thay thế cụm từ “Mức thu áp dụng tại Ủy ban nhân dân huyện, thành phố, thị xã” bằng cụm từ “Mức thu đối với đăng ký hộ tịch có yếu tố nước ngoài và thay đổi, cải chính hộ tịch cho người từ đủ 14 tuổi trở lên cư trú ở trong nước; xác định lại dân tộc” tại điểm đ khoản 3 Điều 6 Nghị quyết số 253/2020/NQ-HĐND được sửa đổi, bổ sung tại khoản 14 Điều 1 Nghị quyết số 101/2023/NQ-HĐND, khoản 4 Điều 1 Nghị quyết số 136/2024/NQ-HĐND.</w:t>
      </w:r>
    </w:p>
    <w:p w14:paraId="55A9E6AC"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e) Thay thế cụm từ “UBND các huyện, thành phố, thị xã” bằng cụm từ “Ủy ban nhân dân xã, phường” tại điểm c khoản 7 Điều 5 Nghị quyết số 253/2020/NQ-HĐND được sửa đổi, bổ sung tại khoản 2 Điều 1 Nghị quyết số 136/2024/NQ-HĐND; thay thế cụm từ “Ủy ban nhân dân huyện, thành phố, thị xã” và “Ủy ban nhân dân xã, phường, thị trấn” bằng cụm từ “Ủy ban nhân dân xã, phường” tại khoản 3 Điều 6 Nghị quyết số 253/2020/NQ-HĐND được sửa đổi, bổ sung tại khoản 4 Điều 1 Nghị quyết số 136/2024/NQ-HĐND, khoản 6 Điều 6 Nghị quyết số 253/2020/NQ-HĐND.</w:t>
      </w:r>
    </w:p>
    <w:p w14:paraId="7203270D"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g) Thay thế cụm từ “Phí thẩm định cấp, cấp lại, điều chỉnh giấy phép môi trường đối với các dự án/cơ sở thuộc thẩm quyền Ủy ban nhân dân tỉnh cấp phép” bằng cụm từ “Phí thẩm định cấp, cấp lại, điều chỉnh giấy phép môi trường đối với các dự án/cơ sở quy định tại khoản 3 Điều 41 Luật Bảo vệ môi trường năm 2020”; thay thế cụm từ “Phí thẩm định cấp, cấp lại, điều chỉnh giấy phép môi trường đối với các dự án/cơ sở thuộc thẩm quyền Ủy ban nhân dân huyện, thành phố, thị xã cấp phép” bằng cụm từ “Phí thẩm định cấp, cấp lại, điều chỉnh giấy phép môi trường đối với các dự án/cơ sở còn lại” tại điểm c khoản 15 Điều 5 Nghị quyết số 253/2020/NQ-HĐND được bổ sung tại khoản 5 Điều 1 Nghị quyết số 52/2021/NQ-HĐND được sửa đổi, bổ sung tại khoản 13 Điều 1 Nghị quyết số 101/2023/NQ-HĐND.</w:t>
      </w:r>
    </w:p>
    <w:p w14:paraId="7DFE245E"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h) Thay thế cụm từ “Sở Lao động, Thương binh và Xã hội” bằng cụm từ “Sở Nội vụ” tại điểm b khoản 4 Điều 6 Nghị quyết số 253/2020/NQ-HĐND.</w:t>
      </w:r>
    </w:p>
    <w:p w14:paraId="19C613BA"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7. Bãi bỏ một số điểm, khoản, cụm từ như sau:</w:t>
      </w:r>
    </w:p>
    <w:p w14:paraId="5EEF777F"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 xml:space="preserve">a) Bãi bỏ điểm d khoản 1, điểm e khoản 5, điểm đ khoản 6, điểm d khoản 8, điểm d khoản 9, điểm d khoản 10 Điều 5 Nghị quyết số 253/2020/NQ-HĐND được sửa đổi, bổ sung tại khoản 1, khoản 2, khoản 3, khoản 7, khoản 8, khoản 9 Điều 1 Nghị quyết số 101/2023/NQ-HĐND; điểm d, điểm e khoản 15 Điều 5 Nghị quyết số 253/2020/NQ-HĐND được bổ sung tại khoản 5 Điều 1 Nghị </w:t>
      </w:r>
      <w:r w:rsidRPr="003834B6">
        <w:rPr>
          <w:rFonts w:cs="Times New Roman"/>
          <w:szCs w:val="28"/>
          <w:lang w:val="vi-VN"/>
        </w:rPr>
        <w:lastRenderedPageBreak/>
        <w:t>quyết số 52/2021/NQ-HĐND được sửa đổi, bổ sung tại khoản 13 Điều 1 Nghị quyết số 101/2023/NQ-HĐND.</w:t>
      </w:r>
    </w:p>
    <w:p w14:paraId="23C8346E" w14:textId="77777777" w:rsidR="00427D3F" w:rsidRPr="003834B6" w:rsidRDefault="00251644">
      <w:pPr>
        <w:autoSpaceDE w:val="0"/>
        <w:autoSpaceDN w:val="0"/>
        <w:adjustRightInd w:val="0"/>
        <w:spacing w:before="120" w:line="360" w:lineRule="exact"/>
        <w:ind w:firstLine="720"/>
        <w:rPr>
          <w:rFonts w:cs="Times New Roman"/>
          <w:szCs w:val="28"/>
          <w:lang w:val="vi-VN"/>
        </w:rPr>
      </w:pPr>
      <w:r w:rsidRPr="003834B6">
        <w:rPr>
          <w:rFonts w:cs="Times New Roman"/>
          <w:szCs w:val="28"/>
          <w:lang w:val="vi-VN"/>
        </w:rPr>
        <w:t>b) Bãi bỏ cụm từ “(trực thuộc Ủy ban nhân dân huyện Can Lộc)” tại điểm d khoản 3 Điều 5 Nghị quyết số 253/2020/NQ-HĐND.</w:t>
      </w:r>
    </w:p>
    <w:p w14:paraId="52902C03" w14:textId="77777777" w:rsidR="00427D3F" w:rsidRPr="003834B6" w:rsidRDefault="00251644">
      <w:pPr>
        <w:autoSpaceDE w:val="0"/>
        <w:autoSpaceDN w:val="0"/>
        <w:adjustRightInd w:val="0"/>
        <w:spacing w:before="120" w:line="240" w:lineRule="auto"/>
        <w:ind w:firstLine="720"/>
        <w:rPr>
          <w:rFonts w:cs="Times New Roman"/>
          <w:szCs w:val="28"/>
          <w:lang w:val="vi-VN"/>
        </w:rPr>
      </w:pPr>
      <w:r w:rsidRPr="003834B6">
        <w:rPr>
          <w:rFonts w:cs="Times New Roman"/>
          <w:szCs w:val="28"/>
          <w:lang w:val="vi-VN"/>
        </w:rPr>
        <w:t xml:space="preserve">c) </w:t>
      </w:r>
      <w:bookmarkStart w:id="5" w:name="_Hlk211350293"/>
      <w:r w:rsidRPr="003834B6">
        <w:rPr>
          <w:rFonts w:cs="Times New Roman"/>
          <w:szCs w:val="28"/>
          <w:lang w:val="vi-VN"/>
        </w:rPr>
        <w:t>Bãi bỏ cụm từ “chủ cơ sở”, cụm từ “thuộc thẩm quyền thẩm định và phê duyệt của Ủy ban nhân dân tỉnh” tại điểm a và cụm từ “lần đầu” tại điểm c khoản 5 Điều 5 Nghị quyết số 253/2020/NQ-HĐND</w:t>
      </w:r>
      <w:bookmarkEnd w:id="5"/>
      <w:r w:rsidRPr="003834B6">
        <w:rPr>
          <w:rFonts w:cs="Times New Roman"/>
          <w:szCs w:val="28"/>
          <w:lang w:val="vi-VN"/>
        </w:rPr>
        <w:t>.</w:t>
      </w:r>
    </w:p>
    <w:p w14:paraId="7FF556F0" w14:textId="77777777" w:rsidR="00427D3F" w:rsidRPr="003834B6" w:rsidRDefault="00251644">
      <w:pPr>
        <w:autoSpaceDE w:val="0"/>
        <w:autoSpaceDN w:val="0"/>
        <w:adjustRightInd w:val="0"/>
        <w:spacing w:before="120" w:line="240" w:lineRule="auto"/>
        <w:ind w:firstLine="720"/>
        <w:rPr>
          <w:rFonts w:cs="Times New Roman"/>
          <w:szCs w:val="28"/>
          <w:lang w:val="vi-VN"/>
        </w:rPr>
      </w:pPr>
      <w:r w:rsidRPr="003834B6">
        <w:rPr>
          <w:rFonts w:cs="Times New Roman"/>
          <w:szCs w:val="28"/>
          <w:lang w:val="vi-VN"/>
        </w:rPr>
        <w:t>d) Bãi bỏ điểm d khoản 5 Điều 5 Nghị quyết số 253/2020/NQ-HĐND.</w:t>
      </w:r>
    </w:p>
    <w:p w14:paraId="02152BF4" w14:textId="77777777" w:rsidR="00427D3F" w:rsidRPr="003834B6" w:rsidRDefault="00251644">
      <w:pPr>
        <w:autoSpaceDE w:val="0"/>
        <w:autoSpaceDN w:val="0"/>
        <w:adjustRightInd w:val="0"/>
        <w:spacing w:before="120" w:line="240" w:lineRule="auto"/>
        <w:ind w:firstLine="720"/>
        <w:rPr>
          <w:rFonts w:cs="Times New Roman"/>
          <w:szCs w:val="28"/>
          <w:lang w:val="vi-VN"/>
        </w:rPr>
      </w:pPr>
      <w:r w:rsidRPr="003834B6">
        <w:rPr>
          <w:rFonts w:cs="Times New Roman"/>
          <w:szCs w:val="28"/>
          <w:lang w:val="vi-VN"/>
        </w:rPr>
        <w:t>đ) Bãi bỏ cụm từ</w:t>
      </w:r>
      <w:r w:rsidRPr="003834B6">
        <w:rPr>
          <w:rFonts w:cs="Times New Roman"/>
          <w:szCs w:val="28"/>
          <w:shd w:val="clear" w:color="auto" w:fill="FFFFFF"/>
          <w:lang w:val="vi-VN"/>
        </w:rPr>
        <w:t xml:space="preserve"> “Sở Tài nguyên và Môi trường: 75% số tiền phí thu được” và cụm từ “UBND các huyện, thành phố, thị xã: 40% số tiền phí thu được” tại </w:t>
      </w:r>
      <w:r>
        <w:rPr>
          <w:rFonts w:cs="Times New Roman"/>
          <w:szCs w:val="28"/>
          <w:lang w:val="vi-VN"/>
        </w:rPr>
        <w:t>điểm e khoản 7 Điều 5 Nghị quyết số 253/2020/NQ-HĐND được sửa đổi, bổ sung</w:t>
      </w:r>
      <w:r w:rsidRPr="003834B6">
        <w:rPr>
          <w:rFonts w:cs="Times New Roman"/>
          <w:szCs w:val="28"/>
          <w:lang w:val="vi-VN"/>
        </w:rPr>
        <w:t xml:space="preserve"> tại</w:t>
      </w:r>
      <w:r>
        <w:rPr>
          <w:rFonts w:cs="Times New Roman"/>
          <w:szCs w:val="28"/>
          <w:lang w:val="vi-VN"/>
        </w:rPr>
        <w:t xml:space="preserve"> khoản 3 Điều 1 Nghị quyết số 136/2024/NQ-HĐND</w:t>
      </w:r>
      <w:r w:rsidRPr="003834B6">
        <w:rPr>
          <w:rFonts w:cs="Times New Roman"/>
          <w:szCs w:val="28"/>
          <w:lang w:val="vi-VN"/>
        </w:rPr>
        <w:t>.</w:t>
      </w:r>
    </w:p>
    <w:p w14:paraId="0143DF60" w14:textId="77777777" w:rsidR="00427D3F" w:rsidRPr="003834B6" w:rsidRDefault="00251644">
      <w:pPr>
        <w:autoSpaceDE w:val="0"/>
        <w:autoSpaceDN w:val="0"/>
        <w:adjustRightInd w:val="0"/>
        <w:spacing w:before="120" w:line="240" w:lineRule="auto"/>
        <w:ind w:firstLine="720"/>
        <w:rPr>
          <w:rFonts w:cs="Times New Roman"/>
          <w:szCs w:val="28"/>
          <w:lang w:val="vi-VN"/>
        </w:rPr>
      </w:pPr>
      <w:r w:rsidRPr="003834B6">
        <w:rPr>
          <w:rFonts w:cs="Times New Roman"/>
          <w:szCs w:val="28"/>
          <w:lang w:val="vi-VN"/>
        </w:rPr>
        <w:t>e)</w:t>
      </w:r>
      <w:r>
        <w:rPr>
          <w:rFonts w:cs="Times New Roman"/>
          <w:szCs w:val="28"/>
          <w:lang w:val="vi-VN"/>
        </w:rPr>
        <w:t xml:space="preserve"> Bãi bỏ cụm từ “nội thành thuộc thành phố hoặc thị xã trực thuộc tỉnh” tại điểm c khoản 5 Điều 6 Nghị quyết số 253/2020/NQ-HĐND được sửa đổi, bổ sung tại khoản 7 Điều 1 Nghị quyết số 136/2024/NQ-HĐND.</w:t>
      </w:r>
    </w:p>
    <w:p w14:paraId="23DD0E0A" w14:textId="77777777" w:rsidR="00427D3F" w:rsidRDefault="00251644">
      <w:pPr>
        <w:autoSpaceDE w:val="0"/>
        <w:autoSpaceDN w:val="0"/>
        <w:adjustRightInd w:val="0"/>
        <w:spacing w:before="120" w:line="240" w:lineRule="auto"/>
        <w:ind w:firstLine="720"/>
        <w:rPr>
          <w:rFonts w:cs="Times New Roman"/>
          <w:szCs w:val="28"/>
          <w:lang w:val="vi-VN"/>
        </w:rPr>
      </w:pPr>
      <w:r w:rsidRPr="003834B6">
        <w:rPr>
          <w:rFonts w:cs="Times New Roman"/>
          <w:szCs w:val="28"/>
          <w:shd w:val="clear" w:color="auto" w:fill="FFFFFF"/>
          <w:lang w:val="vi-VN"/>
        </w:rPr>
        <w:t>g)</w:t>
      </w:r>
      <w:r>
        <w:rPr>
          <w:rFonts w:cs="Times New Roman"/>
          <w:szCs w:val="28"/>
          <w:shd w:val="clear" w:color="auto" w:fill="FFFFFF"/>
          <w:lang w:val="vi-VN"/>
        </w:rPr>
        <w:t xml:space="preserve"> Bãi bỏ cụm từ “</w:t>
      </w:r>
      <w:r w:rsidRPr="003834B6">
        <w:rPr>
          <w:rFonts w:cs="Times New Roman"/>
          <w:szCs w:val="28"/>
          <w:shd w:val="clear" w:color="auto" w:fill="FFFFFF"/>
          <w:lang w:val="vi-VN"/>
        </w:rPr>
        <w:t>q</w:t>
      </w:r>
      <w:r>
        <w:rPr>
          <w:rFonts w:cs="Times New Roman"/>
          <w:szCs w:val="28"/>
          <w:shd w:val="clear" w:color="auto" w:fill="FFFFFF"/>
          <w:lang w:val="vi-VN"/>
        </w:rPr>
        <w:t>uỹ t</w:t>
      </w:r>
      <w:r w:rsidRPr="003834B6">
        <w:rPr>
          <w:rFonts w:cs="Times New Roman"/>
          <w:szCs w:val="28"/>
          <w:shd w:val="clear" w:color="auto" w:fill="FFFFFF"/>
          <w:lang w:val="vi-VN"/>
        </w:rPr>
        <w:t>ín</w:t>
      </w:r>
      <w:r>
        <w:rPr>
          <w:rFonts w:cs="Times New Roman"/>
          <w:szCs w:val="28"/>
          <w:shd w:val="clear" w:color="auto" w:fill="FFFFFF"/>
          <w:lang w:val="vi-VN"/>
        </w:rPr>
        <w:t xml:space="preserve"> dụng nhân dân” tại </w:t>
      </w:r>
      <w:r>
        <w:rPr>
          <w:rFonts w:cs="Times New Roman"/>
          <w:szCs w:val="28"/>
          <w:lang w:val="vi-VN"/>
        </w:rPr>
        <w:t xml:space="preserve">khoản 7 Điều 6 </w:t>
      </w:r>
      <w:bookmarkStart w:id="6" w:name="_Hlk210911610"/>
      <w:r>
        <w:rPr>
          <w:rFonts w:cs="Times New Roman"/>
          <w:szCs w:val="28"/>
          <w:lang w:val="vi-VN"/>
        </w:rPr>
        <w:t>Nghị quyết số 253/2020/NQ-HĐND</w:t>
      </w:r>
      <w:bookmarkEnd w:id="6"/>
      <w:r>
        <w:rPr>
          <w:rFonts w:cs="Times New Roman"/>
          <w:szCs w:val="28"/>
          <w:lang w:val="vi-VN"/>
        </w:rPr>
        <w:t>.</w:t>
      </w:r>
    </w:p>
    <w:p w14:paraId="72706DE4" w14:textId="77777777" w:rsidR="00427D3F" w:rsidRPr="003834B6" w:rsidRDefault="00251644">
      <w:pPr>
        <w:autoSpaceDE w:val="0"/>
        <w:autoSpaceDN w:val="0"/>
        <w:adjustRightInd w:val="0"/>
        <w:spacing w:before="120" w:line="240" w:lineRule="auto"/>
        <w:ind w:firstLine="720"/>
        <w:rPr>
          <w:rFonts w:eastAsia="Times New Roman" w:cs="Times New Roman"/>
          <w:b/>
          <w:szCs w:val="28"/>
          <w:lang w:val="vi-VN" w:eastAsia="vi-VN"/>
        </w:rPr>
      </w:pPr>
      <w:r>
        <w:rPr>
          <w:rFonts w:eastAsia="Times New Roman" w:cs="Times New Roman"/>
          <w:b/>
          <w:szCs w:val="28"/>
          <w:lang w:val="vi-VN" w:eastAsia="vi-VN"/>
        </w:rPr>
        <w:t>Điều 2. Điều khoản thi hành</w:t>
      </w:r>
    </w:p>
    <w:p w14:paraId="5E34AFE0" w14:textId="77777777" w:rsidR="00427D3F" w:rsidRPr="003834B6" w:rsidRDefault="00251644">
      <w:pPr>
        <w:spacing w:before="120" w:line="240" w:lineRule="auto"/>
        <w:ind w:firstLine="720"/>
        <w:rPr>
          <w:rFonts w:cs="Times New Roman"/>
          <w:szCs w:val="28"/>
          <w:lang w:val="vi-VN"/>
        </w:rPr>
      </w:pPr>
      <w:r w:rsidRPr="003834B6">
        <w:rPr>
          <w:rFonts w:cs="Times New Roman"/>
          <w:szCs w:val="28"/>
          <w:lang w:val="vi-VN"/>
        </w:rPr>
        <w:t>1. Nghị quyết này có hiệu lực kể từ ngày 01 tháng 01 năm 2026.</w:t>
      </w:r>
    </w:p>
    <w:p w14:paraId="264BFB5E" w14:textId="77777777" w:rsidR="00427D3F" w:rsidRDefault="00251644">
      <w:pPr>
        <w:spacing w:before="120" w:line="240" w:lineRule="auto"/>
        <w:ind w:firstLine="720"/>
        <w:rPr>
          <w:rFonts w:cs="Times New Roman"/>
          <w:szCs w:val="28"/>
          <w:lang w:val="vi-VN"/>
        </w:rPr>
      </w:pPr>
      <w:r w:rsidRPr="003834B6">
        <w:rPr>
          <w:rFonts w:cs="Times New Roman"/>
          <w:szCs w:val="28"/>
          <w:lang w:val="vi-VN"/>
        </w:rPr>
        <w:t>2</w:t>
      </w:r>
      <w:r>
        <w:rPr>
          <w:rFonts w:cs="Times New Roman"/>
          <w:szCs w:val="28"/>
          <w:lang w:val="vi-VN"/>
        </w:rPr>
        <w:t>. Ủy ban nhân dân tỉnh tổ chức thực hiện Nghị quyết.</w:t>
      </w:r>
    </w:p>
    <w:p w14:paraId="4BF71A91" w14:textId="6284C2EE" w:rsidR="00427D3F" w:rsidRDefault="00251644">
      <w:pPr>
        <w:spacing w:before="120" w:line="240" w:lineRule="auto"/>
        <w:ind w:firstLine="720"/>
        <w:rPr>
          <w:rFonts w:cs="Times New Roman"/>
          <w:szCs w:val="28"/>
          <w:lang w:val="vi-VN"/>
        </w:rPr>
      </w:pPr>
      <w:r w:rsidRPr="003834B6">
        <w:rPr>
          <w:rFonts w:cs="Times New Roman"/>
          <w:szCs w:val="28"/>
          <w:lang w:val="vi-VN"/>
        </w:rPr>
        <w:t>3</w:t>
      </w:r>
      <w:r>
        <w:rPr>
          <w:rFonts w:cs="Times New Roman"/>
          <w:szCs w:val="28"/>
          <w:lang w:val="vi-VN"/>
        </w:rPr>
        <w:t xml:space="preserve">. Thường trực Hội đồng nhân dân, các </w:t>
      </w:r>
      <w:r w:rsidRPr="003834B6">
        <w:rPr>
          <w:rFonts w:cs="Times New Roman"/>
          <w:szCs w:val="28"/>
          <w:lang w:val="vi-VN"/>
        </w:rPr>
        <w:t>b</w:t>
      </w:r>
      <w:r>
        <w:rPr>
          <w:rFonts w:cs="Times New Roman"/>
          <w:szCs w:val="28"/>
          <w:lang w:val="vi-VN"/>
        </w:rPr>
        <w:t xml:space="preserve">an Hội đồng nhân dân, các </w:t>
      </w:r>
      <w:r w:rsidRPr="003834B6">
        <w:rPr>
          <w:rFonts w:cs="Times New Roman"/>
          <w:szCs w:val="28"/>
          <w:lang w:val="vi-VN"/>
        </w:rPr>
        <w:t>t</w:t>
      </w:r>
      <w:r>
        <w:rPr>
          <w:rFonts w:cs="Times New Roman"/>
          <w:szCs w:val="28"/>
          <w:lang w:val="vi-VN"/>
        </w:rPr>
        <w:t>ổ đại biểu Hội đồng nhân dân và đại biểu Hội đồng nhân dân tỉnh giám sát việc thực hiện Nghị quyết.</w:t>
      </w:r>
    </w:p>
    <w:p w14:paraId="61C30936" w14:textId="77777777" w:rsidR="00427D3F" w:rsidRPr="003834B6" w:rsidRDefault="00251644" w:rsidP="003834B6">
      <w:pPr>
        <w:spacing w:before="120" w:after="0" w:line="240" w:lineRule="auto"/>
        <w:ind w:firstLine="720"/>
        <w:rPr>
          <w:rFonts w:cs="Times New Roman"/>
          <w:i/>
          <w:szCs w:val="28"/>
          <w:lang w:val="vi-VN"/>
        </w:rPr>
      </w:pPr>
      <w:r w:rsidRPr="003834B6">
        <w:rPr>
          <w:rFonts w:cs="Times New Roman"/>
          <w:i/>
          <w:szCs w:val="28"/>
          <w:lang w:val="vi-VN"/>
        </w:rPr>
        <w:t>Nghị quyết này được Hội đồng nhân dân tỉnh Hà Tĩnh khóa XVIII, Kỳ họp thứ 34 thông qua ngày 10 tháng 12 năm 2025./.</w:t>
      </w:r>
    </w:p>
    <w:p w14:paraId="124542F9" w14:textId="77777777" w:rsidR="00427D3F" w:rsidRPr="003834B6" w:rsidRDefault="00427D3F">
      <w:pPr>
        <w:spacing w:before="120" w:line="240" w:lineRule="auto"/>
        <w:rPr>
          <w:rFonts w:cs="Times New Roman"/>
          <w:sz w:val="6"/>
          <w:szCs w:val="28"/>
          <w:lang w:val="vi-VN"/>
        </w:rPr>
      </w:pPr>
    </w:p>
    <w:tbl>
      <w:tblPr>
        <w:tblW w:w="9747" w:type="dxa"/>
        <w:tblLook w:val="00A0" w:firstRow="1" w:lastRow="0" w:firstColumn="1" w:lastColumn="0" w:noHBand="0" w:noVBand="0"/>
      </w:tblPr>
      <w:tblGrid>
        <w:gridCol w:w="5637"/>
        <w:gridCol w:w="4110"/>
      </w:tblGrid>
      <w:tr w:rsidR="00427D3F" w14:paraId="7865C390" w14:textId="77777777">
        <w:tc>
          <w:tcPr>
            <w:tcW w:w="5637" w:type="dxa"/>
          </w:tcPr>
          <w:p w14:paraId="06270295" w14:textId="77777777" w:rsidR="00427D3F" w:rsidRDefault="00251644">
            <w:pPr>
              <w:spacing w:after="0" w:line="240" w:lineRule="auto"/>
              <w:jc w:val="left"/>
              <w:rPr>
                <w:rFonts w:eastAsia="Times New Roman" w:cs="Times New Roman"/>
                <w:b/>
                <w:i/>
                <w:noProof/>
                <w:sz w:val="24"/>
                <w:szCs w:val="24"/>
                <w:lang w:val="vi-VN" w:eastAsia="en-GB"/>
              </w:rPr>
            </w:pPr>
            <w:r>
              <w:rPr>
                <w:rFonts w:eastAsia="Times New Roman" w:cs="Times New Roman"/>
                <w:b/>
                <w:i/>
                <w:noProof/>
                <w:sz w:val="24"/>
                <w:szCs w:val="24"/>
                <w:lang w:val="vi-VN" w:eastAsia="en-GB"/>
              </w:rPr>
              <w:t>Nơi nhận:</w:t>
            </w:r>
          </w:p>
          <w:p w14:paraId="219AC37B" w14:textId="77777777" w:rsidR="00427D3F"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Ủy ban Thường vụ Quốc hội;</w:t>
            </w:r>
          </w:p>
          <w:p w14:paraId="494A05BF" w14:textId="77777777" w:rsidR="00427D3F" w:rsidRPr="003834B6" w:rsidRDefault="00251644">
            <w:pPr>
              <w:spacing w:after="0" w:line="240" w:lineRule="auto"/>
              <w:jc w:val="left"/>
              <w:rPr>
                <w:rFonts w:eastAsia="Times New Roman" w:cs="Times New Roman"/>
                <w:noProof/>
                <w:sz w:val="22"/>
                <w:lang w:val="vi-VN" w:eastAsia="en-GB"/>
              </w:rPr>
            </w:pPr>
            <w:r w:rsidRPr="003834B6">
              <w:rPr>
                <w:rFonts w:eastAsia="Times New Roman" w:cs="Times New Roman"/>
                <w:noProof/>
                <w:sz w:val="22"/>
                <w:lang w:val="vi-VN" w:eastAsia="en-GB"/>
              </w:rPr>
              <w:t>- Văn phòng Chính phủ;</w:t>
            </w:r>
          </w:p>
          <w:p w14:paraId="37CB55D7" w14:textId="77777777" w:rsidR="00427D3F" w:rsidRPr="003834B6"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xml:space="preserve">- </w:t>
            </w:r>
            <w:r w:rsidRPr="003834B6">
              <w:rPr>
                <w:rFonts w:eastAsia="Times New Roman" w:cs="Times New Roman"/>
                <w:noProof/>
                <w:sz w:val="22"/>
                <w:lang w:val="vi-VN" w:eastAsia="en-GB"/>
              </w:rPr>
              <w:t>Các Bộ: Tài chính, Nông nghiệp và Môi trường;</w:t>
            </w:r>
          </w:p>
          <w:p w14:paraId="0EA8F0B3" w14:textId="77777777" w:rsidR="00427D3F" w:rsidRPr="003834B6" w:rsidRDefault="00251644">
            <w:pPr>
              <w:spacing w:after="0" w:line="240" w:lineRule="auto"/>
              <w:jc w:val="left"/>
              <w:rPr>
                <w:rFonts w:eastAsia="Times New Roman" w:cs="Times New Roman"/>
                <w:noProof/>
                <w:sz w:val="22"/>
                <w:lang w:val="vi-VN" w:eastAsia="en-GB"/>
              </w:rPr>
            </w:pPr>
            <w:r w:rsidRPr="003834B6">
              <w:rPr>
                <w:rFonts w:eastAsia="Times New Roman" w:cs="Times New Roman"/>
                <w:noProof/>
                <w:sz w:val="22"/>
                <w:lang w:val="vi-VN" w:eastAsia="en-GB"/>
              </w:rPr>
              <w:t>- Kiểm toán nhà nước khu vực II;</w:t>
            </w:r>
          </w:p>
          <w:p w14:paraId="0226C378" w14:textId="77777777" w:rsidR="00427D3F" w:rsidRPr="003834B6" w:rsidRDefault="00251644">
            <w:pPr>
              <w:spacing w:after="0" w:line="240" w:lineRule="auto"/>
              <w:rPr>
                <w:noProof/>
                <w:sz w:val="22"/>
                <w:lang w:val="vi-VN" w:eastAsia="en-GB"/>
              </w:rPr>
            </w:pPr>
            <w:r>
              <w:rPr>
                <w:noProof/>
                <w:sz w:val="22"/>
                <w:lang w:val="vi-VN" w:eastAsia="en-GB"/>
              </w:rPr>
              <w:t>- Cục Kiểm tra v</w:t>
            </w:r>
            <w:r>
              <w:rPr>
                <w:rFonts w:hint="eastAsia"/>
                <w:noProof/>
                <w:sz w:val="22"/>
                <w:lang w:val="vi-VN" w:eastAsia="en-GB"/>
              </w:rPr>
              <w:t>ă</w:t>
            </w:r>
            <w:r>
              <w:rPr>
                <w:noProof/>
                <w:sz w:val="22"/>
                <w:lang w:val="vi-VN" w:eastAsia="en-GB"/>
              </w:rPr>
              <w:t xml:space="preserve">n bản và Quản lý </w:t>
            </w:r>
            <w:r w:rsidRPr="003834B6">
              <w:rPr>
                <w:noProof/>
                <w:sz w:val="22"/>
                <w:lang w:val="vi-VN" w:eastAsia="en-GB"/>
              </w:rPr>
              <w:t>XLVPHC</w:t>
            </w:r>
            <w:r>
              <w:rPr>
                <w:noProof/>
                <w:sz w:val="22"/>
                <w:lang w:val="vi-VN" w:eastAsia="en-GB"/>
              </w:rPr>
              <w:t xml:space="preserve"> - Bộ T</w:t>
            </w:r>
            <w:r>
              <w:rPr>
                <w:rFonts w:hint="eastAsia"/>
                <w:noProof/>
                <w:sz w:val="22"/>
                <w:lang w:val="vi-VN" w:eastAsia="en-GB"/>
              </w:rPr>
              <w:t>ư</w:t>
            </w:r>
            <w:r>
              <w:rPr>
                <w:noProof/>
                <w:sz w:val="22"/>
                <w:lang w:val="vi-VN" w:eastAsia="en-GB"/>
              </w:rPr>
              <w:t xml:space="preserve"> pháp</w:t>
            </w:r>
            <w:r w:rsidRPr="003834B6">
              <w:rPr>
                <w:noProof/>
                <w:sz w:val="22"/>
                <w:lang w:val="vi-VN" w:eastAsia="en-GB"/>
              </w:rPr>
              <w:t>;</w:t>
            </w:r>
          </w:p>
          <w:p w14:paraId="24258E2A" w14:textId="77777777" w:rsidR="00427D3F" w:rsidRPr="003834B6" w:rsidRDefault="00251644">
            <w:pPr>
              <w:spacing w:after="0" w:line="240" w:lineRule="auto"/>
              <w:jc w:val="left"/>
              <w:rPr>
                <w:rFonts w:eastAsia="Times New Roman" w:cs="Times New Roman"/>
                <w:noProof/>
                <w:sz w:val="22"/>
                <w:lang w:val="vi-VN" w:eastAsia="en-GB"/>
              </w:rPr>
            </w:pPr>
            <w:r w:rsidRPr="003834B6">
              <w:rPr>
                <w:rFonts w:eastAsia="Times New Roman" w:cs="Times New Roman"/>
                <w:noProof/>
                <w:sz w:val="22"/>
                <w:lang w:val="vi-VN" w:eastAsia="en-GB"/>
              </w:rPr>
              <w:t>- Thường trực Tỉnh ủy;</w:t>
            </w:r>
          </w:p>
          <w:p w14:paraId="4FCBA43F" w14:textId="77777777" w:rsidR="00427D3F" w:rsidRPr="003834B6" w:rsidRDefault="00251644">
            <w:pPr>
              <w:spacing w:after="0" w:line="240" w:lineRule="auto"/>
              <w:jc w:val="left"/>
              <w:rPr>
                <w:rFonts w:eastAsia="Times New Roman" w:cs="Times New Roman"/>
                <w:noProof/>
                <w:sz w:val="22"/>
                <w:lang w:val="vi-VN" w:eastAsia="en-GB"/>
              </w:rPr>
            </w:pPr>
            <w:r w:rsidRPr="003834B6">
              <w:rPr>
                <w:rFonts w:eastAsia="Times New Roman" w:cs="Times New Roman"/>
                <w:noProof/>
                <w:sz w:val="22"/>
                <w:lang w:val="vi-VN" w:eastAsia="en-GB"/>
              </w:rPr>
              <w:t>- Thường trực Hội đồng nhân dân tỉnh;</w:t>
            </w:r>
          </w:p>
          <w:p w14:paraId="5268DE33" w14:textId="77777777" w:rsidR="00427D3F" w:rsidRDefault="00251644">
            <w:pPr>
              <w:spacing w:after="0" w:line="240" w:lineRule="auto"/>
              <w:jc w:val="left"/>
              <w:rPr>
                <w:rFonts w:eastAsia="Times New Roman" w:cs="Times New Roman"/>
                <w:noProof/>
                <w:sz w:val="22"/>
                <w:lang w:eastAsia="en-GB"/>
              </w:rPr>
            </w:pPr>
            <w:r>
              <w:rPr>
                <w:rFonts w:eastAsia="Times New Roman" w:cs="Times New Roman"/>
                <w:noProof/>
                <w:sz w:val="22"/>
                <w:lang w:eastAsia="en-GB"/>
              </w:rPr>
              <w:t>- Ủy ban nhân dân tỉnh;</w:t>
            </w:r>
          </w:p>
          <w:p w14:paraId="1C213826" w14:textId="77777777" w:rsidR="00427D3F" w:rsidRDefault="00251644">
            <w:pPr>
              <w:spacing w:after="0" w:line="240" w:lineRule="auto"/>
              <w:jc w:val="left"/>
              <w:rPr>
                <w:rFonts w:eastAsia="Times New Roman" w:cs="Times New Roman"/>
                <w:noProof/>
                <w:sz w:val="22"/>
                <w:lang w:eastAsia="en-GB"/>
              </w:rPr>
            </w:pPr>
            <w:r>
              <w:rPr>
                <w:rFonts w:eastAsia="Times New Roman" w:cs="Times New Roman"/>
                <w:noProof/>
                <w:sz w:val="22"/>
                <w:lang w:val="vi-VN" w:eastAsia="en-GB"/>
              </w:rPr>
              <w:t xml:space="preserve">- </w:t>
            </w:r>
            <w:r>
              <w:rPr>
                <w:rFonts w:eastAsia="Times New Roman" w:cs="Times New Roman"/>
                <w:noProof/>
                <w:sz w:val="22"/>
                <w:lang w:eastAsia="en-GB"/>
              </w:rPr>
              <w:t>Ủy ban MTTQ Việt Nam tỉnh;</w:t>
            </w:r>
          </w:p>
          <w:p w14:paraId="4173D9AE" w14:textId="77777777" w:rsidR="00427D3F" w:rsidRDefault="00251644">
            <w:pPr>
              <w:spacing w:after="0" w:line="240" w:lineRule="auto"/>
              <w:jc w:val="left"/>
              <w:rPr>
                <w:rFonts w:eastAsia="Times New Roman" w:cs="Times New Roman"/>
                <w:noProof/>
                <w:sz w:val="22"/>
                <w:lang w:eastAsia="en-GB"/>
              </w:rPr>
            </w:pPr>
            <w:r>
              <w:rPr>
                <w:rFonts w:eastAsia="Times New Roman" w:cs="Times New Roman"/>
                <w:noProof/>
                <w:sz w:val="22"/>
                <w:lang w:val="vi-VN" w:eastAsia="en-GB"/>
              </w:rPr>
              <w:t xml:space="preserve">- </w:t>
            </w:r>
            <w:r>
              <w:rPr>
                <w:rFonts w:eastAsia="Times New Roman" w:cs="Times New Roman"/>
                <w:noProof/>
                <w:sz w:val="22"/>
                <w:lang w:eastAsia="en-GB"/>
              </w:rPr>
              <w:t>Đoàn ĐBQH tỉnh;</w:t>
            </w:r>
          </w:p>
          <w:p w14:paraId="1472B3D1" w14:textId="77777777" w:rsidR="00427D3F"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Đại biểu HĐND tỉnh;</w:t>
            </w:r>
          </w:p>
          <w:p w14:paraId="0F6916F8" w14:textId="77777777" w:rsidR="00427D3F"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Các sở, ban, ngành cấp tỉnh;</w:t>
            </w:r>
          </w:p>
          <w:p w14:paraId="4DA2EADB" w14:textId="77777777" w:rsidR="00427D3F"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xml:space="preserve">- </w:t>
            </w:r>
            <w:r w:rsidRPr="003834B6">
              <w:rPr>
                <w:rFonts w:eastAsia="Times New Roman" w:cs="Times New Roman"/>
                <w:noProof/>
                <w:sz w:val="22"/>
                <w:lang w:val="vi-VN" w:eastAsia="en-GB"/>
              </w:rPr>
              <w:t xml:space="preserve">Các </w:t>
            </w:r>
            <w:r>
              <w:rPr>
                <w:rFonts w:eastAsia="Times New Roman" w:cs="Times New Roman"/>
                <w:noProof/>
                <w:sz w:val="22"/>
                <w:lang w:val="vi-VN" w:eastAsia="en-GB"/>
              </w:rPr>
              <w:t>VP: Tỉnh ủy, Đoàn ĐBQH&amp;HĐND, UBND tỉnh;</w:t>
            </w:r>
          </w:p>
          <w:p w14:paraId="7E18A753" w14:textId="77777777" w:rsidR="00427D3F"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xml:space="preserve">- </w:t>
            </w:r>
            <w:r w:rsidRPr="003834B6">
              <w:rPr>
                <w:rFonts w:eastAsia="Times New Roman" w:cs="Times New Roman"/>
                <w:noProof/>
                <w:sz w:val="22"/>
                <w:lang w:val="vi-VN" w:eastAsia="en-GB"/>
              </w:rPr>
              <w:t>TTr: Đảng ủy, HĐND, UBND các xã, phường</w:t>
            </w:r>
            <w:r>
              <w:rPr>
                <w:rFonts w:eastAsia="Times New Roman" w:cs="Times New Roman"/>
                <w:noProof/>
                <w:sz w:val="22"/>
                <w:lang w:val="vi-VN" w:eastAsia="en-GB"/>
              </w:rPr>
              <w:t>;</w:t>
            </w:r>
          </w:p>
          <w:p w14:paraId="12D81E34" w14:textId="77777777" w:rsidR="00427D3F" w:rsidRDefault="00251644">
            <w:pPr>
              <w:spacing w:after="0" w:line="240" w:lineRule="auto"/>
              <w:jc w:val="left"/>
              <w:rPr>
                <w:rFonts w:eastAsia="Times New Roman" w:cs="Times New Roman"/>
                <w:noProof/>
                <w:sz w:val="22"/>
                <w:lang w:val="vi-VN" w:eastAsia="en-GB"/>
              </w:rPr>
            </w:pPr>
            <w:r>
              <w:rPr>
                <w:rFonts w:eastAsia="Times New Roman" w:cs="Times New Roman"/>
                <w:noProof/>
                <w:sz w:val="22"/>
                <w:lang w:val="vi-VN" w:eastAsia="en-GB"/>
              </w:rPr>
              <w:t xml:space="preserve">- Trung tâm </w:t>
            </w:r>
            <w:r w:rsidRPr="003834B6">
              <w:rPr>
                <w:rFonts w:eastAsia="Times New Roman" w:cs="Times New Roman"/>
                <w:noProof/>
                <w:sz w:val="22"/>
                <w:lang w:val="vi-VN" w:eastAsia="en-GB"/>
              </w:rPr>
              <w:t>CB-TH tỉnh, Cổng thông tin điện tử tỉnh</w:t>
            </w:r>
            <w:r>
              <w:rPr>
                <w:rFonts w:eastAsia="Times New Roman" w:cs="Times New Roman"/>
                <w:noProof/>
                <w:sz w:val="22"/>
                <w:lang w:val="vi-VN" w:eastAsia="en-GB"/>
              </w:rPr>
              <w:t>;</w:t>
            </w:r>
          </w:p>
          <w:p w14:paraId="080B7EE5" w14:textId="1A370E30" w:rsidR="00427D3F" w:rsidRDefault="00251644">
            <w:pPr>
              <w:spacing w:after="0" w:line="240" w:lineRule="auto"/>
              <w:jc w:val="left"/>
              <w:rPr>
                <w:rFonts w:eastAsia="Times New Roman" w:cs="Times New Roman"/>
                <w:noProof/>
                <w:sz w:val="22"/>
                <w:lang w:eastAsia="en-GB"/>
              </w:rPr>
            </w:pPr>
            <w:r>
              <w:rPr>
                <w:rFonts w:eastAsia="Times New Roman" w:cs="Times New Roman"/>
                <w:noProof/>
                <w:sz w:val="22"/>
                <w:lang w:val="vi-VN" w:eastAsia="en-GB"/>
              </w:rPr>
              <w:t>- Lưu</w:t>
            </w:r>
            <w:r>
              <w:rPr>
                <w:rFonts w:eastAsia="Times New Roman" w:cs="Times New Roman"/>
                <w:noProof/>
                <w:sz w:val="22"/>
                <w:lang w:val="en-GB" w:eastAsia="en-GB"/>
              </w:rPr>
              <w:t>:</w:t>
            </w:r>
            <w:r>
              <w:rPr>
                <w:rFonts w:eastAsia="Times New Roman" w:cs="Times New Roman"/>
                <w:noProof/>
                <w:sz w:val="22"/>
                <w:lang w:eastAsia="en-GB"/>
              </w:rPr>
              <w:t xml:space="preserve"> VT, HĐ</w:t>
            </w:r>
            <w:r>
              <w:rPr>
                <w:rFonts w:eastAsia="Times New Roman" w:cs="Times New Roman"/>
                <w:noProof/>
                <w:sz w:val="22"/>
                <w:vertAlign w:val="subscript"/>
                <w:lang w:eastAsia="en-GB"/>
              </w:rPr>
              <w:t>6</w:t>
            </w:r>
            <w:r>
              <w:rPr>
                <w:rFonts w:eastAsia="Times New Roman" w:cs="Times New Roman"/>
                <w:noProof/>
                <w:sz w:val="22"/>
                <w:lang w:eastAsia="en-GB"/>
              </w:rPr>
              <w:t>, TH, TH</w:t>
            </w:r>
            <w:r>
              <w:rPr>
                <w:rFonts w:eastAsia="Times New Roman" w:cs="Times New Roman"/>
                <w:noProof/>
                <w:sz w:val="22"/>
                <w:vertAlign w:val="subscript"/>
                <w:lang w:eastAsia="en-GB"/>
              </w:rPr>
              <w:t>3</w:t>
            </w:r>
            <w:r>
              <w:rPr>
                <w:rFonts w:eastAsia="Times New Roman" w:cs="Times New Roman"/>
                <w:noProof/>
                <w:sz w:val="22"/>
                <w:lang w:eastAsia="en-GB"/>
              </w:rPr>
              <w:t>.</w:t>
            </w:r>
          </w:p>
        </w:tc>
        <w:tc>
          <w:tcPr>
            <w:tcW w:w="4110" w:type="dxa"/>
          </w:tcPr>
          <w:p w14:paraId="3C0FCE0A" w14:textId="77777777" w:rsidR="00427D3F" w:rsidRDefault="00251644">
            <w:pPr>
              <w:spacing w:after="0" w:line="240" w:lineRule="auto"/>
              <w:jc w:val="center"/>
              <w:rPr>
                <w:rFonts w:eastAsia="Times New Roman" w:cs="Times New Roman"/>
                <w:b/>
                <w:noProof/>
                <w:szCs w:val="28"/>
                <w:lang w:val="vi-VN" w:eastAsia="en-GB"/>
              </w:rPr>
            </w:pPr>
            <w:r>
              <w:rPr>
                <w:rFonts w:eastAsia="Times New Roman" w:cs="Times New Roman"/>
                <w:b/>
                <w:noProof/>
                <w:szCs w:val="28"/>
                <w:lang w:val="vi-VN" w:eastAsia="en-GB"/>
              </w:rPr>
              <w:t>CHỦ TỊCH</w:t>
            </w:r>
          </w:p>
          <w:p w14:paraId="45602DF9" w14:textId="77777777" w:rsidR="00427D3F" w:rsidRDefault="00427D3F">
            <w:pPr>
              <w:spacing w:after="0" w:line="240" w:lineRule="auto"/>
              <w:jc w:val="center"/>
              <w:rPr>
                <w:rFonts w:eastAsia="Times New Roman" w:cs="Times New Roman"/>
                <w:b/>
                <w:noProof/>
                <w:szCs w:val="28"/>
                <w:lang w:val="en-GB" w:eastAsia="en-GB"/>
              </w:rPr>
            </w:pPr>
          </w:p>
          <w:p w14:paraId="15D08938" w14:textId="77777777" w:rsidR="00427D3F" w:rsidRDefault="00427D3F">
            <w:pPr>
              <w:spacing w:after="0" w:line="240" w:lineRule="auto"/>
              <w:jc w:val="center"/>
              <w:rPr>
                <w:rFonts w:eastAsia="Times New Roman" w:cs="Times New Roman"/>
                <w:b/>
                <w:noProof/>
                <w:szCs w:val="28"/>
                <w:lang w:val="en-GB" w:eastAsia="en-GB"/>
              </w:rPr>
            </w:pPr>
          </w:p>
          <w:p w14:paraId="7C2CE210" w14:textId="77777777" w:rsidR="00427D3F" w:rsidRDefault="00427D3F">
            <w:pPr>
              <w:spacing w:after="0" w:line="240" w:lineRule="auto"/>
              <w:jc w:val="center"/>
              <w:rPr>
                <w:rFonts w:eastAsia="Times New Roman" w:cs="Times New Roman"/>
                <w:b/>
                <w:noProof/>
                <w:szCs w:val="28"/>
                <w:lang w:val="en-GB" w:eastAsia="en-GB"/>
              </w:rPr>
            </w:pPr>
          </w:p>
          <w:p w14:paraId="60E96CE8" w14:textId="77777777" w:rsidR="00427D3F" w:rsidRDefault="00427D3F">
            <w:pPr>
              <w:spacing w:after="0" w:line="240" w:lineRule="auto"/>
              <w:jc w:val="center"/>
              <w:rPr>
                <w:rFonts w:eastAsia="Times New Roman" w:cs="Times New Roman"/>
                <w:b/>
                <w:noProof/>
                <w:szCs w:val="28"/>
                <w:lang w:val="en-GB" w:eastAsia="en-GB"/>
              </w:rPr>
            </w:pPr>
          </w:p>
          <w:p w14:paraId="7603EC1A" w14:textId="77777777" w:rsidR="00427D3F" w:rsidRDefault="00427D3F">
            <w:pPr>
              <w:spacing w:after="0" w:line="240" w:lineRule="auto"/>
              <w:jc w:val="center"/>
              <w:rPr>
                <w:rFonts w:eastAsia="Times New Roman" w:cs="Times New Roman"/>
                <w:b/>
                <w:noProof/>
                <w:szCs w:val="28"/>
                <w:lang w:val="en-GB" w:eastAsia="en-GB"/>
              </w:rPr>
            </w:pPr>
          </w:p>
          <w:p w14:paraId="0F8589E6" w14:textId="77777777" w:rsidR="00427D3F" w:rsidRDefault="00427D3F">
            <w:pPr>
              <w:spacing w:after="0" w:line="240" w:lineRule="auto"/>
              <w:jc w:val="center"/>
              <w:rPr>
                <w:rFonts w:eastAsia="Times New Roman" w:cs="Times New Roman"/>
                <w:b/>
                <w:noProof/>
                <w:szCs w:val="28"/>
                <w:lang w:val="en-GB" w:eastAsia="en-GB"/>
              </w:rPr>
            </w:pPr>
          </w:p>
          <w:p w14:paraId="1107F7FA" w14:textId="77777777" w:rsidR="00427D3F" w:rsidRDefault="00427D3F">
            <w:pPr>
              <w:spacing w:after="0" w:line="240" w:lineRule="auto"/>
              <w:jc w:val="center"/>
              <w:rPr>
                <w:rFonts w:eastAsia="Times New Roman" w:cs="Times New Roman"/>
                <w:b/>
                <w:noProof/>
                <w:szCs w:val="28"/>
                <w:lang w:val="en-GB" w:eastAsia="en-GB"/>
              </w:rPr>
            </w:pPr>
          </w:p>
          <w:p w14:paraId="79C0E6DE" w14:textId="77777777" w:rsidR="00427D3F" w:rsidRDefault="00251644">
            <w:pPr>
              <w:spacing w:after="0" w:line="240" w:lineRule="auto"/>
              <w:jc w:val="center"/>
              <w:rPr>
                <w:rFonts w:eastAsia="Times New Roman" w:cs="Times New Roman"/>
                <w:b/>
                <w:noProof/>
                <w:szCs w:val="28"/>
                <w:lang w:val="vi-VN" w:eastAsia="en-GB"/>
              </w:rPr>
            </w:pPr>
            <w:r>
              <w:rPr>
                <w:rFonts w:eastAsia="Times New Roman" w:cs="Times New Roman"/>
                <w:b/>
                <w:noProof/>
                <w:szCs w:val="28"/>
                <w:lang w:val="en-GB" w:eastAsia="en-GB"/>
              </w:rPr>
              <w:t>Nguyễn Hồng Lĩnh</w:t>
            </w:r>
          </w:p>
        </w:tc>
      </w:tr>
    </w:tbl>
    <w:p w14:paraId="730C6152" w14:textId="77777777" w:rsidR="00427D3F" w:rsidRDefault="00427D3F">
      <w:pPr>
        <w:spacing w:line="240" w:lineRule="auto"/>
        <w:rPr>
          <w:rFonts w:cs="Times New Roman"/>
          <w:szCs w:val="28"/>
        </w:rPr>
      </w:pPr>
    </w:p>
    <w:sectPr w:rsidR="00427D3F" w:rsidSect="00403556">
      <w:headerReference w:type="defaul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ED2BD" w14:textId="77777777" w:rsidR="000A50FF" w:rsidRDefault="000A50FF">
      <w:pPr>
        <w:spacing w:after="0" w:line="240" w:lineRule="auto"/>
      </w:pPr>
      <w:r>
        <w:separator/>
      </w:r>
    </w:p>
  </w:endnote>
  <w:endnote w:type="continuationSeparator" w:id="0">
    <w:p w14:paraId="2BE5B8ED" w14:textId="77777777" w:rsidR="000A50FF" w:rsidRDefault="000A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8006C" w14:textId="77777777" w:rsidR="000A50FF" w:rsidRDefault="000A50FF">
      <w:pPr>
        <w:spacing w:after="0" w:line="240" w:lineRule="auto"/>
      </w:pPr>
      <w:r>
        <w:separator/>
      </w:r>
    </w:p>
  </w:footnote>
  <w:footnote w:type="continuationSeparator" w:id="0">
    <w:p w14:paraId="200A8D10" w14:textId="77777777" w:rsidR="000A50FF" w:rsidRDefault="000A5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68878"/>
      <w:docPartObj>
        <w:docPartGallery w:val="Page Numbers (Top of Page)"/>
        <w:docPartUnique/>
      </w:docPartObj>
    </w:sdtPr>
    <w:sdtEndPr>
      <w:rPr>
        <w:noProof/>
      </w:rPr>
    </w:sdtEndPr>
    <w:sdtContent>
      <w:p w14:paraId="02F8F7BA" w14:textId="77777777" w:rsidR="00427D3F" w:rsidRDefault="00251644">
        <w:pPr>
          <w:pStyle w:val="Header"/>
          <w:jc w:val="center"/>
        </w:pPr>
        <w:r>
          <w:fldChar w:fldCharType="begin"/>
        </w:r>
        <w:r>
          <w:instrText xml:space="preserve"> PAGE   \* MERGEFORMAT </w:instrText>
        </w:r>
        <w:r>
          <w:fldChar w:fldCharType="separate"/>
        </w:r>
        <w:r w:rsidR="003834B6">
          <w:rPr>
            <w:noProof/>
          </w:rPr>
          <w:t>5</w:t>
        </w:r>
        <w:r>
          <w:rPr>
            <w:noProof/>
          </w:rPr>
          <w:fldChar w:fldCharType="end"/>
        </w:r>
      </w:p>
    </w:sdtContent>
  </w:sdt>
  <w:p w14:paraId="24445444" w14:textId="77777777" w:rsidR="00427D3F" w:rsidRDefault="0042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12F48"/>
    <w:multiLevelType w:val="hybridMultilevel"/>
    <w:tmpl w:val="AB684F48"/>
    <w:lvl w:ilvl="0" w:tplc="CE508F4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rson w15:author="Trương Thị Liên">
    <w15:presenceInfo w15:providerId="None" w15:userId="Trương Thị Liê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3F"/>
    <w:rsid w:val="000A50FF"/>
    <w:rsid w:val="001A3989"/>
    <w:rsid w:val="00251644"/>
    <w:rsid w:val="003834B6"/>
    <w:rsid w:val="00403556"/>
    <w:rsid w:val="00427D3F"/>
    <w:rsid w:val="00590A5A"/>
    <w:rsid w:val="00717AE5"/>
    <w:rsid w:val="007D4960"/>
    <w:rsid w:val="00A77AD3"/>
    <w:rsid w:val="00BB3F55"/>
    <w:rsid w:val="00C2678D"/>
    <w:rsid w:val="00C31C30"/>
    <w:rsid w:val="00EF6166"/>
    <w:rsid w:val="00F0206A"/>
    <w:rsid w:val="00F32B89"/>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rpsdutexte">
    <w:name w:val="Corps du texte_"/>
    <w:basedOn w:val="DefaultParagraphFont"/>
    <w:link w:val="Corpsdutexte0"/>
    <w:locked/>
    <w:rPr>
      <w:sz w:val="27"/>
      <w:szCs w:val="27"/>
      <w:shd w:val="clear" w:color="auto" w:fill="FFFFFF"/>
    </w:rPr>
  </w:style>
  <w:style w:type="paragraph" w:customStyle="1" w:styleId="Corpsdutexte0">
    <w:name w:val="Corps du texte"/>
    <w:basedOn w:val="Normal"/>
    <w:link w:val="Corpsdutexte"/>
    <w:pPr>
      <w:widowControl w:val="0"/>
      <w:shd w:val="clear" w:color="auto" w:fill="FFFFFF"/>
      <w:spacing w:before="120" w:after="0" w:line="322" w:lineRule="exact"/>
    </w:pPr>
    <w:rPr>
      <w:sz w:val="27"/>
      <w:szCs w:val="27"/>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Revision">
    <w:name w:val="Revision"/>
    <w:hidden/>
    <w:uiPriority w:val="99"/>
    <w:semiHidden/>
    <w:pPr>
      <w:spacing w:after="0" w:line="240" w:lineRule="auto"/>
      <w:jc w:val="left"/>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rpsdutexte">
    <w:name w:val="Corps du texte_"/>
    <w:basedOn w:val="DefaultParagraphFont"/>
    <w:link w:val="Corpsdutexte0"/>
    <w:locked/>
    <w:rPr>
      <w:sz w:val="27"/>
      <w:szCs w:val="27"/>
      <w:shd w:val="clear" w:color="auto" w:fill="FFFFFF"/>
    </w:rPr>
  </w:style>
  <w:style w:type="paragraph" w:customStyle="1" w:styleId="Corpsdutexte0">
    <w:name w:val="Corps du texte"/>
    <w:basedOn w:val="Normal"/>
    <w:link w:val="Corpsdutexte"/>
    <w:pPr>
      <w:widowControl w:val="0"/>
      <w:shd w:val="clear" w:color="auto" w:fill="FFFFFF"/>
      <w:spacing w:before="120" w:after="0" w:line="322" w:lineRule="exact"/>
    </w:pPr>
    <w:rPr>
      <w:sz w:val="27"/>
      <w:szCs w:val="27"/>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Revision">
    <w:name w:val="Revision"/>
    <w:hidden/>
    <w:uiPriority w:val="99"/>
    <w:semiHidden/>
    <w:pPr>
      <w:spacing w:after="0" w:line="240" w:lineRule="auto"/>
      <w:jc w:val="left"/>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1560">
      <w:bodyDiv w:val="1"/>
      <w:marLeft w:val="0"/>
      <w:marRight w:val="0"/>
      <w:marTop w:val="0"/>
      <w:marBottom w:val="0"/>
      <w:divBdr>
        <w:top w:val="none" w:sz="0" w:space="0" w:color="auto"/>
        <w:left w:val="none" w:sz="0" w:space="0" w:color="auto"/>
        <w:bottom w:val="none" w:sz="0" w:space="0" w:color="auto"/>
        <w:right w:val="none" w:sz="0" w:space="0" w:color="auto"/>
      </w:divBdr>
    </w:div>
    <w:div w:id="281037494">
      <w:bodyDiv w:val="1"/>
      <w:marLeft w:val="0"/>
      <w:marRight w:val="0"/>
      <w:marTop w:val="0"/>
      <w:marBottom w:val="0"/>
      <w:divBdr>
        <w:top w:val="none" w:sz="0" w:space="0" w:color="auto"/>
        <w:left w:val="none" w:sz="0" w:space="0" w:color="auto"/>
        <w:bottom w:val="none" w:sz="0" w:space="0" w:color="auto"/>
        <w:right w:val="none" w:sz="0" w:space="0" w:color="auto"/>
      </w:divBdr>
    </w:div>
    <w:div w:id="494885569">
      <w:bodyDiv w:val="1"/>
      <w:marLeft w:val="0"/>
      <w:marRight w:val="0"/>
      <w:marTop w:val="0"/>
      <w:marBottom w:val="0"/>
      <w:divBdr>
        <w:top w:val="none" w:sz="0" w:space="0" w:color="auto"/>
        <w:left w:val="none" w:sz="0" w:space="0" w:color="auto"/>
        <w:bottom w:val="none" w:sz="0" w:space="0" w:color="auto"/>
        <w:right w:val="none" w:sz="0" w:space="0" w:color="auto"/>
      </w:divBdr>
    </w:div>
    <w:div w:id="517306847">
      <w:bodyDiv w:val="1"/>
      <w:marLeft w:val="0"/>
      <w:marRight w:val="0"/>
      <w:marTop w:val="0"/>
      <w:marBottom w:val="0"/>
      <w:divBdr>
        <w:top w:val="none" w:sz="0" w:space="0" w:color="auto"/>
        <w:left w:val="none" w:sz="0" w:space="0" w:color="auto"/>
        <w:bottom w:val="none" w:sz="0" w:space="0" w:color="auto"/>
        <w:right w:val="none" w:sz="0" w:space="0" w:color="auto"/>
      </w:divBdr>
    </w:div>
    <w:div w:id="606040446">
      <w:bodyDiv w:val="1"/>
      <w:marLeft w:val="0"/>
      <w:marRight w:val="0"/>
      <w:marTop w:val="0"/>
      <w:marBottom w:val="0"/>
      <w:divBdr>
        <w:top w:val="none" w:sz="0" w:space="0" w:color="auto"/>
        <w:left w:val="none" w:sz="0" w:space="0" w:color="auto"/>
        <w:bottom w:val="none" w:sz="0" w:space="0" w:color="auto"/>
        <w:right w:val="none" w:sz="0" w:space="0" w:color="auto"/>
      </w:divBdr>
    </w:div>
    <w:div w:id="613638183">
      <w:bodyDiv w:val="1"/>
      <w:marLeft w:val="0"/>
      <w:marRight w:val="0"/>
      <w:marTop w:val="0"/>
      <w:marBottom w:val="0"/>
      <w:divBdr>
        <w:top w:val="none" w:sz="0" w:space="0" w:color="auto"/>
        <w:left w:val="none" w:sz="0" w:space="0" w:color="auto"/>
        <w:bottom w:val="none" w:sz="0" w:space="0" w:color="auto"/>
        <w:right w:val="none" w:sz="0" w:space="0" w:color="auto"/>
      </w:divBdr>
    </w:div>
    <w:div w:id="746222520">
      <w:bodyDiv w:val="1"/>
      <w:marLeft w:val="0"/>
      <w:marRight w:val="0"/>
      <w:marTop w:val="0"/>
      <w:marBottom w:val="0"/>
      <w:divBdr>
        <w:top w:val="none" w:sz="0" w:space="0" w:color="auto"/>
        <w:left w:val="none" w:sz="0" w:space="0" w:color="auto"/>
        <w:bottom w:val="none" w:sz="0" w:space="0" w:color="auto"/>
        <w:right w:val="none" w:sz="0" w:space="0" w:color="auto"/>
      </w:divBdr>
    </w:div>
    <w:div w:id="776215896">
      <w:bodyDiv w:val="1"/>
      <w:marLeft w:val="0"/>
      <w:marRight w:val="0"/>
      <w:marTop w:val="0"/>
      <w:marBottom w:val="0"/>
      <w:divBdr>
        <w:top w:val="none" w:sz="0" w:space="0" w:color="auto"/>
        <w:left w:val="none" w:sz="0" w:space="0" w:color="auto"/>
        <w:bottom w:val="none" w:sz="0" w:space="0" w:color="auto"/>
        <w:right w:val="none" w:sz="0" w:space="0" w:color="auto"/>
      </w:divBdr>
    </w:div>
    <w:div w:id="994845405">
      <w:bodyDiv w:val="1"/>
      <w:marLeft w:val="0"/>
      <w:marRight w:val="0"/>
      <w:marTop w:val="0"/>
      <w:marBottom w:val="0"/>
      <w:divBdr>
        <w:top w:val="none" w:sz="0" w:space="0" w:color="auto"/>
        <w:left w:val="none" w:sz="0" w:space="0" w:color="auto"/>
        <w:bottom w:val="none" w:sz="0" w:space="0" w:color="auto"/>
        <w:right w:val="none" w:sz="0" w:space="0" w:color="auto"/>
      </w:divBdr>
    </w:div>
    <w:div w:id="1305817581">
      <w:bodyDiv w:val="1"/>
      <w:marLeft w:val="0"/>
      <w:marRight w:val="0"/>
      <w:marTop w:val="0"/>
      <w:marBottom w:val="0"/>
      <w:divBdr>
        <w:top w:val="none" w:sz="0" w:space="0" w:color="auto"/>
        <w:left w:val="none" w:sz="0" w:space="0" w:color="auto"/>
        <w:bottom w:val="none" w:sz="0" w:space="0" w:color="auto"/>
        <w:right w:val="none" w:sz="0" w:space="0" w:color="auto"/>
      </w:divBdr>
    </w:div>
    <w:div w:id="1340159612">
      <w:bodyDiv w:val="1"/>
      <w:marLeft w:val="0"/>
      <w:marRight w:val="0"/>
      <w:marTop w:val="0"/>
      <w:marBottom w:val="0"/>
      <w:divBdr>
        <w:top w:val="none" w:sz="0" w:space="0" w:color="auto"/>
        <w:left w:val="none" w:sz="0" w:space="0" w:color="auto"/>
        <w:bottom w:val="none" w:sz="0" w:space="0" w:color="auto"/>
        <w:right w:val="none" w:sz="0" w:space="0" w:color="auto"/>
      </w:divBdr>
    </w:div>
    <w:div w:id="1455830965">
      <w:bodyDiv w:val="1"/>
      <w:marLeft w:val="0"/>
      <w:marRight w:val="0"/>
      <w:marTop w:val="0"/>
      <w:marBottom w:val="0"/>
      <w:divBdr>
        <w:top w:val="none" w:sz="0" w:space="0" w:color="auto"/>
        <w:left w:val="none" w:sz="0" w:space="0" w:color="auto"/>
        <w:bottom w:val="none" w:sz="0" w:space="0" w:color="auto"/>
        <w:right w:val="none" w:sz="0" w:space="0" w:color="auto"/>
      </w:divBdr>
    </w:div>
    <w:div w:id="1485269448">
      <w:bodyDiv w:val="1"/>
      <w:marLeft w:val="0"/>
      <w:marRight w:val="0"/>
      <w:marTop w:val="0"/>
      <w:marBottom w:val="0"/>
      <w:divBdr>
        <w:top w:val="none" w:sz="0" w:space="0" w:color="auto"/>
        <w:left w:val="none" w:sz="0" w:space="0" w:color="auto"/>
        <w:bottom w:val="none" w:sz="0" w:space="0" w:color="auto"/>
        <w:right w:val="none" w:sz="0" w:space="0" w:color="auto"/>
      </w:divBdr>
    </w:div>
    <w:div w:id="1499883154">
      <w:bodyDiv w:val="1"/>
      <w:marLeft w:val="0"/>
      <w:marRight w:val="0"/>
      <w:marTop w:val="0"/>
      <w:marBottom w:val="0"/>
      <w:divBdr>
        <w:top w:val="none" w:sz="0" w:space="0" w:color="auto"/>
        <w:left w:val="none" w:sz="0" w:space="0" w:color="auto"/>
        <w:bottom w:val="none" w:sz="0" w:space="0" w:color="auto"/>
        <w:right w:val="none" w:sz="0" w:space="0" w:color="auto"/>
      </w:divBdr>
    </w:div>
    <w:div w:id="1506477939">
      <w:bodyDiv w:val="1"/>
      <w:marLeft w:val="0"/>
      <w:marRight w:val="0"/>
      <w:marTop w:val="0"/>
      <w:marBottom w:val="0"/>
      <w:divBdr>
        <w:top w:val="none" w:sz="0" w:space="0" w:color="auto"/>
        <w:left w:val="none" w:sz="0" w:space="0" w:color="auto"/>
        <w:bottom w:val="none" w:sz="0" w:space="0" w:color="auto"/>
        <w:right w:val="none" w:sz="0" w:space="0" w:color="auto"/>
      </w:divBdr>
    </w:div>
    <w:div w:id="1627420194">
      <w:bodyDiv w:val="1"/>
      <w:marLeft w:val="0"/>
      <w:marRight w:val="0"/>
      <w:marTop w:val="0"/>
      <w:marBottom w:val="0"/>
      <w:divBdr>
        <w:top w:val="none" w:sz="0" w:space="0" w:color="auto"/>
        <w:left w:val="none" w:sz="0" w:space="0" w:color="auto"/>
        <w:bottom w:val="none" w:sz="0" w:space="0" w:color="auto"/>
        <w:right w:val="none" w:sz="0" w:space="0" w:color="auto"/>
      </w:divBdr>
    </w:div>
    <w:div w:id="1860780455">
      <w:bodyDiv w:val="1"/>
      <w:marLeft w:val="0"/>
      <w:marRight w:val="0"/>
      <w:marTop w:val="0"/>
      <w:marBottom w:val="0"/>
      <w:divBdr>
        <w:top w:val="none" w:sz="0" w:space="0" w:color="auto"/>
        <w:left w:val="none" w:sz="0" w:space="0" w:color="auto"/>
        <w:bottom w:val="none" w:sz="0" w:space="0" w:color="auto"/>
        <w:right w:val="none" w:sz="0" w:space="0" w:color="auto"/>
      </w:divBdr>
    </w:div>
    <w:div w:id="20527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E1FEE-3333-4D2F-8BBD-685BDA1FB650}">
  <ds:schemaRefs>
    <ds:schemaRef ds:uri="http://schemas.openxmlformats.org/officeDocument/2006/bibliography"/>
  </ds:schemaRefs>
</ds:datastoreItem>
</file>

<file path=customXml/itemProps2.xml><?xml version="1.0" encoding="utf-8"?>
<ds:datastoreItem xmlns:ds="http://schemas.openxmlformats.org/officeDocument/2006/customXml" ds:itemID="{E991B9A0-43AA-42D8-83D5-9F81771D2AE0}"/>
</file>

<file path=customXml/itemProps3.xml><?xml version="1.0" encoding="utf-8"?>
<ds:datastoreItem xmlns:ds="http://schemas.openxmlformats.org/officeDocument/2006/customXml" ds:itemID="{431A7037-732F-40D9-835C-668AAA8C1A90}"/>
</file>

<file path=customXml/itemProps4.xml><?xml version="1.0" encoding="utf-8"?>
<ds:datastoreItem xmlns:ds="http://schemas.openxmlformats.org/officeDocument/2006/customXml" ds:itemID="{A876F940-18FF-457D-8F2F-9049E7FF1BBA}"/>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Windows</cp:lastModifiedBy>
  <cp:revision>4</cp:revision>
  <cp:lastPrinted>2025-12-17T12:41:00Z</cp:lastPrinted>
  <dcterms:created xsi:type="dcterms:W3CDTF">2025-12-17T12:42:00Z</dcterms:created>
  <dcterms:modified xsi:type="dcterms:W3CDTF">2025-12-23T03:56:00Z</dcterms:modified>
</cp:coreProperties>
</file>